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F" w:rsidRDefault="00522CC0" w:rsidP="0019462F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Grizzly </w:t>
      </w:r>
      <w:r w:rsidR="00AD23F7">
        <w:rPr>
          <w:rFonts w:ascii="Arial" w:hAnsi="Arial" w:cs="Arial"/>
          <w:b/>
          <w:sz w:val="40"/>
        </w:rPr>
        <w:t>–</w:t>
      </w:r>
      <w:r w:rsidR="007D67E1">
        <w:rPr>
          <w:rFonts w:ascii="Arial" w:hAnsi="Arial" w:cs="Arial"/>
          <w:b/>
          <w:sz w:val="40"/>
        </w:rPr>
        <w:t xml:space="preserve"> Vezeték nélküli fű</w:t>
      </w:r>
      <w:r w:rsidR="00F66F44">
        <w:rPr>
          <w:rFonts w:ascii="Arial" w:hAnsi="Arial" w:cs="Arial"/>
          <w:b/>
          <w:sz w:val="40"/>
        </w:rPr>
        <w:t>-</w:t>
      </w:r>
      <w:bookmarkStart w:id="0" w:name="_GoBack"/>
      <w:bookmarkEnd w:id="0"/>
      <w:r w:rsidR="007D67E1">
        <w:rPr>
          <w:rFonts w:ascii="Arial" w:hAnsi="Arial" w:cs="Arial"/>
          <w:b/>
          <w:sz w:val="40"/>
        </w:rPr>
        <w:t xml:space="preserve"> és sövénynyíró</w:t>
      </w:r>
    </w:p>
    <w:p w:rsidR="0019462F" w:rsidRDefault="007D67E1" w:rsidP="0019462F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AGS 720 Lion-Set</w:t>
      </w:r>
    </w:p>
    <w:p w:rsidR="0019462F" w:rsidRDefault="0019462F" w:rsidP="0019462F">
      <w:pPr>
        <w:spacing w:after="240"/>
        <w:rPr>
          <w:rFonts w:ascii="Arial" w:hAnsi="Arial"/>
          <w:i/>
          <w:sz w:val="48"/>
        </w:rPr>
      </w:pPr>
      <w:r>
        <w:rPr>
          <w:rFonts w:ascii="Arial" w:hAnsi="Arial"/>
          <w:b/>
          <w:i/>
          <w:sz w:val="48"/>
        </w:rPr>
        <w:t>Használati utasítás</w:t>
      </w:r>
      <w:r>
        <w:rPr>
          <w:rFonts w:ascii="Arial" w:hAnsi="Arial"/>
          <w:i/>
          <w:sz w:val="48"/>
        </w:rPr>
        <w:t xml:space="preserve"> </w:t>
      </w:r>
    </w:p>
    <w:p w:rsidR="003C5C8E" w:rsidRDefault="0019462F" w:rsidP="000272FE">
      <w:pPr>
        <w:pStyle w:val="sajtalcm1"/>
      </w:pPr>
      <w:r w:rsidRPr="000272FE">
        <w:t>Alkalmazási terület</w:t>
      </w:r>
    </w:p>
    <w:p w:rsidR="00F117AE" w:rsidRDefault="007D67E1" w:rsidP="00021F61">
      <w:r>
        <w:t xml:space="preserve">Az eszköz otthoni használatra, gallyak, bokrok, sövények és sarkokban, széleken növő füvek nyírására lett tervezve. </w:t>
      </w:r>
      <w:r w:rsidR="00F117AE">
        <w:t xml:space="preserve">Az eszköz használatát </w:t>
      </w:r>
      <w:r w:rsidR="00870C81">
        <w:t>csak feln</w:t>
      </w:r>
      <w:r w:rsidR="00F117AE">
        <w:t>őtteknek ajánljuk. 16 év feletti fiatal</w:t>
      </w:r>
      <w:r w:rsidR="00341DD1">
        <w:t xml:space="preserve"> is</w:t>
      </w:r>
      <w:r w:rsidR="00870C81">
        <w:t xml:space="preserve"> használhatja az esz</w:t>
      </w:r>
      <w:r w:rsidR="009A4B3F">
        <w:t xml:space="preserve">közt, de csak </w:t>
      </w:r>
      <w:r>
        <w:t xml:space="preserve">felnőtt </w:t>
      </w:r>
      <w:r w:rsidR="009A4B3F">
        <w:t>felügyel</w:t>
      </w:r>
      <w:r>
        <w:t xml:space="preserve">et mellett. </w:t>
      </w:r>
      <w:r w:rsidR="00341DD1">
        <w:t>A felügyelő, vagy gépkezelő felelős a balesetekért, más emberek tulajdonának</w:t>
      </w:r>
      <w:r w:rsidR="00C82D5F">
        <w:t>, egészségének megrongálásáért.</w:t>
      </w:r>
    </w:p>
    <w:p w:rsidR="007D67E1" w:rsidRDefault="007D67E1" w:rsidP="00021F61">
      <w:r>
        <w:t>Az eszköz nem alkalmas ipari használatra. Ipari használat esetén a garancia érvényét veszti.</w:t>
      </w:r>
    </w:p>
    <w:p w:rsidR="00870C81" w:rsidRDefault="00870C81" w:rsidP="00021F61">
      <w:r>
        <w:t>A gyártó nem vonható felelősségre a használati utasítástól eltérő használatból eredően okozott károkért.</w:t>
      </w:r>
    </w:p>
    <w:p w:rsidR="00870C81" w:rsidRDefault="00870C81" w:rsidP="00870C81">
      <w:pPr>
        <w:pStyle w:val="sajtalcm1"/>
      </w:pPr>
      <w:r>
        <w:t>Biztonsági Információk</w:t>
      </w:r>
    </w:p>
    <w:p w:rsidR="006A58F2" w:rsidRDefault="007D67E1" w:rsidP="00870C81">
      <w:pPr>
        <w:rPr>
          <w:b/>
        </w:rPr>
      </w:pPr>
      <w:r>
        <w:rPr>
          <w:b/>
        </w:rPr>
        <w:t>Az eszköz komoly sérülést okozhat, ha nem megfelelően használják. Használat előtt figyelmesen tanulmányozza a használati utasítást és sajátítsa el az eszköz irányításáról való szükséges tudnivalókat.</w:t>
      </w:r>
    </w:p>
    <w:p w:rsidR="007D67E1" w:rsidRDefault="007D67E1" w:rsidP="00870C81">
      <w:pPr>
        <w:rPr>
          <w:b/>
        </w:rPr>
      </w:pPr>
    </w:p>
    <w:p w:rsidR="007D67E1" w:rsidRDefault="007D67E1" w:rsidP="007D67E1">
      <w:pPr>
        <w:pStyle w:val="sajtalcm1"/>
      </w:pPr>
      <w:r>
        <w:t>Szimbólumok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color w:val="auto"/>
          <w:sz w:val="24"/>
        </w:rPr>
      </w:pPr>
      <w:r>
        <w:rPr>
          <w:rFonts w:ascii="Times New Roman" w:eastAsia="Lucida Sans Unicode" w:hAnsi="Times New Roman" w:cs="Times New Roman"/>
          <w:color w:val="auto"/>
          <w:sz w:val="24"/>
        </w:rPr>
        <w:t>Szimbólumok a használati utasításban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color w:val="auto"/>
          <w:sz w:val="24"/>
        </w:rPr>
      </w:pPr>
      <w:r>
        <w:rPr>
          <w:rFonts w:ascii="Times New Roman" w:eastAsia="Lucida Sans Unicode" w:hAnsi="Times New Roman" w:cs="Times New Roman"/>
          <w:color w:val="auto"/>
          <w:sz w:val="24"/>
        </w:rPr>
        <w:t>Figyelmeztető szimbólum információval az aktuális balesetveszélyről.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Utasítás szimbólum (az utasítás ki van fejtve a jel mellett) információval a baleset megelőzésről.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Segítség szimbólum információval a gépkezeléssel kapcsolatban.</w:t>
      </w:r>
    </w:p>
    <w:p w:rsidR="007D67E1" w:rsidRDefault="007D67E1" w:rsidP="007D67E1">
      <w:pPr>
        <w:pStyle w:val="sajtalcm1"/>
        <w:rPr>
          <w:rFonts w:ascii="Times New Roman" w:eastAsia="Lucida Sans Unicode" w:hAnsi="Times New Roman" w:cs="Times New Roman"/>
          <w:color w:val="auto"/>
          <w:sz w:val="24"/>
        </w:rPr>
      </w:pPr>
      <w:r>
        <w:rPr>
          <w:rFonts w:ascii="Times New Roman" w:eastAsia="Lucida Sans Unicode" w:hAnsi="Times New Roman" w:cs="Times New Roman"/>
          <w:color w:val="auto"/>
          <w:sz w:val="24"/>
        </w:rPr>
        <w:t>Szimbólumok az eszközön</w:t>
      </w:r>
    </w:p>
    <w:p w:rsidR="007D67E1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Emlékezzen, hogy a vágó eszköz a leállítás után is jár egy rövid ideig.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Vigyázat!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Első használat előtt, figyelmesen olvassa el a használati utasítást.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Ne használja az eszközt esőben, rossz időjárási körülményekben vagy vizes talajon, füvön, sövényen.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Vágási hosszúsága a Sövénynyíró pengének.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Oldalirányú penge – fűnyíró penge.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lastRenderedPageBreak/>
        <w:t>Ne dobja az eszközt a beépített akkumulátorral háztartási hulladék közé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Zajszint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color w:val="auto"/>
          <w:sz w:val="24"/>
        </w:rPr>
      </w:pPr>
      <w:r>
        <w:rPr>
          <w:rFonts w:ascii="Times New Roman" w:eastAsia="Lucida Sans Unicode" w:hAnsi="Times New Roman" w:cs="Times New Roman"/>
          <w:color w:val="auto"/>
          <w:sz w:val="24"/>
        </w:rPr>
        <w:t>Szimbólumok a töltőn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Első használat előtt figyelmesen tanulmányozza a használati utasítást.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Védelmi osztály II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Csak benti használatra</w:t>
      </w:r>
    </w:p>
    <w:p w:rsidR="001D2696" w:rsidRDefault="001D2696" w:rsidP="007D67E1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Az eszköz nem háztartási hulladékba való</w:t>
      </w:r>
    </w:p>
    <w:p w:rsidR="00D0502E" w:rsidRPr="001D2696" w:rsidRDefault="001D2696" w:rsidP="001D2696">
      <w:pPr>
        <w:pStyle w:val="sajtalcm1"/>
        <w:rPr>
          <w:rFonts w:ascii="Times New Roman" w:eastAsia="Lucida Sans Unicode" w:hAnsi="Times New Roman" w:cs="Times New Roman"/>
          <w:b w:val="0"/>
          <w:color w:val="auto"/>
          <w:sz w:val="24"/>
        </w:rPr>
      </w:pPr>
      <w:r>
        <w:rPr>
          <w:rFonts w:ascii="Times New Roman" w:eastAsia="Lucida Sans Unicode" w:hAnsi="Times New Roman" w:cs="Times New Roman"/>
          <w:b w:val="0"/>
          <w:color w:val="auto"/>
          <w:sz w:val="24"/>
        </w:rPr>
        <w:t>Pólus elrendezés</w:t>
      </w:r>
    </w:p>
    <w:p w:rsidR="00DB39AC" w:rsidRDefault="00DB39AC" w:rsidP="00DB39AC">
      <w:pPr>
        <w:pStyle w:val="sajtalcm1"/>
      </w:pPr>
      <w:r>
        <w:t xml:space="preserve">Alapvető biztonsági utasítások az </w:t>
      </w:r>
      <w:r w:rsidR="000350A6">
        <w:t xml:space="preserve">elektromos </w:t>
      </w:r>
      <w:r>
        <w:t>eszközhöz</w:t>
      </w:r>
    </w:p>
    <w:p w:rsidR="00DB39AC" w:rsidRDefault="00DB39AC" w:rsidP="00DB39AC">
      <w:r w:rsidRPr="00A67EE7">
        <w:rPr>
          <w:b/>
        </w:rPr>
        <w:t>VIGYÁZAT! Olvassa el a</w:t>
      </w:r>
      <w:r>
        <w:rPr>
          <w:b/>
        </w:rPr>
        <w:t>z összes utasítást, folyamatot.</w:t>
      </w:r>
      <w:r>
        <w:t xml:space="preserve"> Az utasítások betartásának elmulasztása elektromos sokkot, tüzet és/vagy súlyos sérüléseket okozhat.</w:t>
      </w:r>
    </w:p>
    <w:p w:rsidR="003F1F58" w:rsidRDefault="003F1F58" w:rsidP="00DB39AC"/>
    <w:p w:rsidR="00DB39AC" w:rsidRDefault="00DB39AC" w:rsidP="00DB39AC">
      <w:pPr>
        <w:rPr>
          <w:i/>
        </w:rPr>
      </w:pPr>
      <w:r>
        <w:rPr>
          <w:b/>
        </w:rPr>
        <w:t>Tartson be minden biztonsági utasítást a jövőben.</w:t>
      </w:r>
      <w:r w:rsidR="003F1F58">
        <w:rPr>
          <w:b/>
        </w:rPr>
        <w:t xml:space="preserve"> </w:t>
      </w:r>
      <w:r>
        <w:rPr>
          <w:i/>
        </w:rPr>
        <w:t>A „Power Tools” kifejezés a használati utasításban arra utal, hogy az eszköz elektromos árammal működik vagy hálózatra kapcsolva (hálózati kábellel), vagy akkumulátorról (hálózati kábel nélkül).</w:t>
      </w:r>
    </w:p>
    <w:p w:rsidR="00DB39AC" w:rsidRDefault="00DB39AC" w:rsidP="00400389">
      <w:pPr>
        <w:pStyle w:val="sajtalcm1"/>
        <w:numPr>
          <w:ilvl w:val="0"/>
          <w:numId w:val="3"/>
        </w:numPr>
        <w:ind w:left="426" w:hanging="426"/>
      </w:pPr>
      <w:r>
        <w:t>Munkaterület biztosítása</w:t>
      </w:r>
    </w:p>
    <w:p w:rsidR="00DB39AC" w:rsidRPr="00AC73E6" w:rsidRDefault="00DB39AC" w:rsidP="009910E4">
      <w:pPr>
        <w:pStyle w:val="Listaszerbekezds"/>
        <w:numPr>
          <w:ilvl w:val="0"/>
          <w:numId w:val="15"/>
        </w:numPr>
        <w:rPr>
          <w:b/>
        </w:rPr>
      </w:pPr>
      <w:r w:rsidRPr="00AC73E6">
        <w:rPr>
          <w:b/>
        </w:rPr>
        <w:t>Tarts</w:t>
      </w:r>
      <w:r>
        <w:rPr>
          <w:b/>
        </w:rPr>
        <w:t>a a munkaterületet tisztán és jól megvilágítottan.</w:t>
      </w:r>
      <w:r>
        <w:rPr>
          <w:b/>
        </w:rPr>
        <w:br/>
      </w:r>
      <w:r>
        <w:t>Zsúfolt vagy sötét helyek balesetet okozhatnak.</w:t>
      </w:r>
    </w:p>
    <w:p w:rsidR="00DB39AC" w:rsidRPr="00CB19BC" w:rsidRDefault="00DB39AC" w:rsidP="009910E4">
      <w:pPr>
        <w:pStyle w:val="Listaszerbekezds"/>
        <w:numPr>
          <w:ilvl w:val="0"/>
          <w:numId w:val="15"/>
        </w:numPr>
        <w:rPr>
          <w:b/>
        </w:rPr>
      </w:pPr>
      <w:r>
        <w:rPr>
          <w:b/>
        </w:rPr>
        <w:t xml:space="preserve">Ne használja az eszközt robbanékony atmoszférában, ahol gyúlékony folyadékok gőze, gázok vagy gyúlékony por tartózkodik a levegőben. </w:t>
      </w:r>
      <w:r>
        <w:t>Az eszköz szikrákat bocsájt ki magából, ami begyújthatja ezeket az anyagokat.</w:t>
      </w:r>
    </w:p>
    <w:p w:rsidR="00DB39AC" w:rsidRPr="00CB19BC" w:rsidRDefault="00DB39AC" w:rsidP="009910E4">
      <w:pPr>
        <w:pStyle w:val="Listaszerbekezds"/>
        <w:numPr>
          <w:ilvl w:val="0"/>
          <w:numId w:val="15"/>
        </w:numPr>
        <w:rPr>
          <w:b/>
        </w:rPr>
      </w:pPr>
      <w:r>
        <w:rPr>
          <w:b/>
        </w:rPr>
        <w:t xml:space="preserve">Tartsa gyermekektől és járókelőktől távol munkavégzés közben. </w:t>
      </w:r>
      <w:r>
        <w:t>Ha megzavarják önt, akkor elveszheti az irányítást a munkavégzés felett.</w:t>
      </w:r>
    </w:p>
    <w:p w:rsidR="00DB39AC" w:rsidRDefault="00DB39AC" w:rsidP="00400389">
      <w:pPr>
        <w:pStyle w:val="sajtalcm1"/>
        <w:numPr>
          <w:ilvl w:val="0"/>
          <w:numId w:val="3"/>
        </w:numPr>
        <w:ind w:left="426" w:hanging="426"/>
      </w:pPr>
      <w:r>
        <w:t>Áramforrás biztosítása</w:t>
      </w:r>
    </w:p>
    <w:p w:rsidR="00DB39AC" w:rsidRDefault="00DB39AC" w:rsidP="009910E4">
      <w:pPr>
        <w:pStyle w:val="Listaszerbekezds"/>
        <w:numPr>
          <w:ilvl w:val="0"/>
          <w:numId w:val="16"/>
        </w:numPr>
      </w:pPr>
      <w:r>
        <w:rPr>
          <w:b/>
        </w:rPr>
        <w:t>Az eszköz hálózati csatlakozójának passzolnia kell a hálózati csatlakozóhoz. Soha ne alakítsa át a csatlakozót semmilyen módon. Ne használjon bármilyen hálózati csatlakozót földelt eszközökkel.</w:t>
      </w:r>
      <w:r>
        <w:rPr>
          <w:b/>
        </w:rPr>
        <w:br/>
      </w:r>
      <w:r>
        <w:t>Az olyan módosítatlan csatlakozó, amely illeszkedik a hálózati csatlakozóhoz, csökkenti az elektromos sokk lehetőségét.</w:t>
      </w:r>
    </w:p>
    <w:p w:rsidR="00DB39AC" w:rsidRDefault="00DB39AC" w:rsidP="009910E4">
      <w:pPr>
        <w:pStyle w:val="Listaszerbekezds"/>
        <w:numPr>
          <w:ilvl w:val="0"/>
          <w:numId w:val="16"/>
        </w:numPr>
      </w:pPr>
      <w:r>
        <w:rPr>
          <w:b/>
        </w:rPr>
        <w:lastRenderedPageBreak/>
        <w:t>Kerülje a testi kontaktust a földelt felületekkel, mint pl.: csövek, radiátorok, hűtők.</w:t>
      </w:r>
      <w:r>
        <w:rPr>
          <w:b/>
        </w:rPr>
        <w:br/>
      </w:r>
      <w:r>
        <w:t>Elektromos sokk veszélye áll fenn, ha a teste le van földelve.</w:t>
      </w:r>
    </w:p>
    <w:p w:rsidR="00DB39AC" w:rsidRDefault="00DB39AC" w:rsidP="009910E4">
      <w:pPr>
        <w:pStyle w:val="Listaszerbekezds"/>
        <w:numPr>
          <w:ilvl w:val="0"/>
          <w:numId w:val="16"/>
        </w:numPr>
      </w:pPr>
      <w:r>
        <w:rPr>
          <w:b/>
        </w:rPr>
        <w:t xml:space="preserve">Ne tegye ki az eszközt esős, nedves körülményeknek. </w:t>
      </w:r>
      <w:r>
        <w:t>A víz beszivároghat az eszközbe és így megnő az áramütés veszélye.</w:t>
      </w:r>
    </w:p>
    <w:p w:rsidR="00DB39AC" w:rsidRDefault="00DB39AC" w:rsidP="009910E4">
      <w:pPr>
        <w:pStyle w:val="Listaszerbekezds"/>
        <w:numPr>
          <w:ilvl w:val="0"/>
          <w:numId w:val="16"/>
        </w:numPr>
      </w:pPr>
      <w:r>
        <w:rPr>
          <w:b/>
        </w:rPr>
        <w:t>Ne rongálja meg a hálózati kábelt.</w:t>
      </w:r>
      <w:r>
        <w:t xml:space="preserve"> </w:t>
      </w:r>
      <w:r>
        <w:rPr>
          <w:b/>
        </w:rPr>
        <w:t xml:space="preserve">Soha ne használja azt az eszköz szállítására, húzására, ne a kábelnél fogva húzza ki a konnektorból a csatlakozót. Tartsa a kábelt hőtől, mozgó alkatrészektől, éles peremektől, olajtól távol. </w:t>
      </w:r>
      <w:r>
        <w:t>Sérült vagy elhasználódott kábelek növelik az áramütés veszélyét.</w:t>
      </w:r>
    </w:p>
    <w:p w:rsidR="00DB39AC" w:rsidRDefault="00DB39AC" w:rsidP="009910E4">
      <w:pPr>
        <w:pStyle w:val="Listaszerbekezds"/>
        <w:numPr>
          <w:ilvl w:val="0"/>
          <w:numId w:val="16"/>
        </w:numPr>
      </w:pPr>
      <w:r>
        <w:rPr>
          <w:b/>
        </w:rPr>
        <w:t xml:space="preserve">Kinti munkavégzés közben használjon kültérre kifejlesztett hálózati hosszabbítót. </w:t>
      </w:r>
      <w:r>
        <w:t>Használata csökkenti az áramütés veszélyét.</w:t>
      </w:r>
    </w:p>
    <w:p w:rsidR="00DB39AC" w:rsidRPr="00BF0B72" w:rsidRDefault="00DB39AC" w:rsidP="009910E4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Ha elkerülhetetlen, hogy nedves környezetben használja az eszközt, használjon biztonsági kapcsolóval (RCD) védett áramforrást. </w:t>
      </w:r>
      <w:r>
        <w:t>Az RCD használata csökkenti az áramütés veszélyét.</w:t>
      </w:r>
    </w:p>
    <w:p w:rsidR="00DB39AC" w:rsidRDefault="00DB39AC" w:rsidP="00400389">
      <w:pPr>
        <w:pStyle w:val="sajtalcm1"/>
        <w:numPr>
          <w:ilvl w:val="0"/>
          <w:numId w:val="3"/>
        </w:numPr>
        <w:ind w:left="426" w:hanging="426"/>
      </w:pPr>
      <w:r>
        <w:t>Személyes biztonság</w:t>
      </w:r>
    </w:p>
    <w:p w:rsidR="00DB39AC" w:rsidRPr="00F13D35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Maradjon figyelmes, ügyeljen arra, mit csinál és használja ösztöneit munkavégzés közben. Ne használja az eszközt fáradtan, gyógyszerek hatása alatti állapotban, alkoholtól ittas állapotban. </w:t>
      </w:r>
      <w:r>
        <w:t>Egy pillanat figyelmetlenség munkavégzés közben, súlyos emberi sérülésekhez vezethet.</w:t>
      </w:r>
    </w:p>
    <w:p w:rsidR="00DB39AC" w:rsidRPr="00F13D35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Használjon személyes védelmi felszerelést. Mindig viseljen szemvédőt. </w:t>
      </w:r>
      <w:r>
        <w:t>A védelmi felszerelések, mint a por maszk, biztonsági csúszásmentes cipő, védősisak, füldugó, fülvédő mind arra szolgálnak, hogy a munka körülményeit javítva megelőzze a személyi sérüléseket.</w:t>
      </w:r>
    </w:p>
    <w:p w:rsidR="00DB39AC" w:rsidRPr="00CC029D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Akaratlan indítás megelőzése. Győződjön meg róla, hogy a kapcsoló kikapcsolt állapotban álljon, mielőtt csatlakoztatja az eszközt a hálózathoz és/vagy akkumulátorhoz, felveszi vagy hordozza azt. </w:t>
      </w:r>
      <w:r>
        <w:t>Az eszköz hordozása, az ujját a kapcsolón tartva vagy olyan eszköz, amely be van kapcsolva, balesetveszélyes.</w:t>
      </w:r>
    </w:p>
    <w:p w:rsidR="00DB39AC" w:rsidRPr="00ED5E96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Távolítson el minden beállító-, csavarkulcsot, mielőtt bekapcsolja az eszközt. </w:t>
      </w:r>
      <w:r>
        <w:t xml:space="preserve">Az ott maradt szerszámok sérülést </w:t>
      </w:r>
      <w:r>
        <w:lastRenderedPageBreak/>
        <w:t>okozhatnak.</w:t>
      </w:r>
    </w:p>
    <w:p w:rsidR="00DB39AC" w:rsidRPr="00773B51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Ne használja túl nagy távolságban az eszközt. Tartsa magát mindig biztos alapon és egyensúlyban. </w:t>
      </w:r>
      <w:r>
        <w:t>Ez lehetővé teszi a jobb irányítást a váratlan helyzetekben is.</w:t>
      </w:r>
    </w:p>
    <w:p w:rsidR="00DB39AC" w:rsidRPr="00773B51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>Öltözzön megfelelően. Ne viseljen laza öltözéket vagy ékszert. Tartsa haj</w:t>
      </w:r>
      <w:r w:rsidR="00411F34">
        <w:rPr>
          <w:b/>
        </w:rPr>
        <w:t>át, ruháját és kesztyűjét távol</w:t>
      </w:r>
      <w:r>
        <w:rPr>
          <w:b/>
        </w:rPr>
        <w:t xml:space="preserve"> a mozgó alkatrészektől. </w:t>
      </w:r>
      <w:r w:rsidRPr="00773B51">
        <w:t>A</w:t>
      </w:r>
      <w:r w:rsidR="00411F34">
        <w:t xml:space="preserve"> </w:t>
      </w:r>
      <w:r>
        <w:t>laza öltözet, ékszer, hosszú haj beleakadhat a mozgó alkatrészekbe.</w:t>
      </w:r>
    </w:p>
    <w:p w:rsidR="00DB39AC" w:rsidRPr="00773B51" w:rsidRDefault="00DB39AC" w:rsidP="009910E4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Ha az eszközhöz csatlakoztatva van porelszívó berendezés, győződjön meg róla, hogy az megfelelően működik-e. </w:t>
      </w:r>
      <w:r>
        <w:t>Annak használata csökkentheti a por okozta veszélyeket.</w:t>
      </w:r>
    </w:p>
    <w:p w:rsidR="00DB39AC" w:rsidRPr="00773B51" w:rsidRDefault="00DB39AC" w:rsidP="00400389">
      <w:pPr>
        <w:pStyle w:val="sajtalcm1"/>
        <w:numPr>
          <w:ilvl w:val="0"/>
          <w:numId w:val="3"/>
        </w:numPr>
        <w:ind w:left="426" w:hanging="426"/>
      </w:pPr>
      <w:r>
        <w:t xml:space="preserve">Eszköz használata, </w:t>
      </w:r>
      <w:r w:rsidRPr="00773B51">
        <w:t>védelme</w:t>
      </w:r>
    </w:p>
    <w:p w:rsidR="00DB39AC" w:rsidRPr="00773B51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Ne terhelje túl az eszközt. Használja a megfelelő eszközt a megfelelő munkavégzéshez. </w:t>
      </w:r>
      <w:r>
        <w:t>A megfelelő eszköz jobban el fogja végezni a munkát és biztonságosabban annak arányában, hogy mire lett kifejlesztve.</w:t>
      </w:r>
    </w:p>
    <w:p w:rsidR="00DB39AC" w:rsidRPr="00773B51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Ne használja az eszközt, ha a kapcsoló nem kapcsol ki vagy be. </w:t>
      </w:r>
      <w:r>
        <w:t>Minden eszköz, amelyet nem lehet irányítani a kapcsolóval, az veszélyes és javításra szorul.</w:t>
      </w:r>
    </w:p>
    <w:p w:rsidR="00DB39AC" w:rsidRPr="00773B51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Válassza le az áramforrásról az eszközt mielőtt beállításokat végezne rajta, tartozékokat cserélne ki rajta, vagy abban az esetben is, ha hosszú távra elraktározza. </w:t>
      </w:r>
      <w:r>
        <w:t>Ezek a biztonsági megelőző intézkedések csökkentik a véletlen beinduló gép veszélyeit.</w:t>
      </w:r>
    </w:p>
    <w:p w:rsidR="00DB39AC" w:rsidRPr="003710AB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Tárolja az eszközt gyermekektől elzárt helyen és ne engedje tapasztalatlan személyeknek, akik nem ismerik ezeket az utasításokat, hogy használják az eszközt. </w:t>
      </w:r>
      <w:r>
        <w:t>Az eszköz veszélyes lehet gyakorlatlan kezekbe kerülve.</w:t>
      </w:r>
    </w:p>
    <w:p w:rsidR="00DB39AC" w:rsidRPr="007928D1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Tartsa karban az eszközt. Ellenőrizze a mozgó alkatrészek mozgását, rögzítését és minden egyéb állapotot, ami befolyásolhatja az eszközzel való munkavégzést. </w:t>
      </w:r>
      <w:r>
        <w:t>Ha sérült, javíttassa meg az eszközt használat előtt. Sok baleset történik a hanyagul karbantartott eszközök miatt.</w:t>
      </w:r>
    </w:p>
    <w:p w:rsidR="00DB39AC" w:rsidRPr="00C83D1D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Tartsa az eszközt élesen és tisztán. </w:t>
      </w:r>
      <w:r>
        <w:t>Megfelelően karbantartott eszköz, éles vágókésekkel kevésbé valószínű, hogy megakad és könnyebb irányítani.</w:t>
      </w:r>
    </w:p>
    <w:p w:rsidR="00DB39AC" w:rsidRPr="00A31B2E" w:rsidRDefault="00DB39AC" w:rsidP="009910E4">
      <w:pPr>
        <w:pStyle w:val="Listaszerbekezds"/>
        <w:numPr>
          <w:ilvl w:val="0"/>
          <w:numId w:val="18"/>
        </w:numPr>
        <w:rPr>
          <w:b/>
        </w:rPr>
      </w:pPr>
      <w:r>
        <w:rPr>
          <w:b/>
        </w:rPr>
        <w:t xml:space="preserve">Használja az eszközt, kiegészítőket és </w:t>
      </w:r>
      <w:r>
        <w:rPr>
          <w:b/>
        </w:rPr>
        <w:lastRenderedPageBreak/>
        <w:t xml:space="preserve">szerszámokat, stb. az utasításoknak megfelelően, a munka körülményeit figyelembe véve és azt, hogy a munkát el kell-e végezni. </w:t>
      </w:r>
      <w:r>
        <w:t>Az eszköz az ajánlottól való eltérő használata veszélyes helyzetekbe sodorhatja önt.</w:t>
      </w:r>
    </w:p>
    <w:p w:rsidR="00DB39AC" w:rsidRPr="00A31B2E" w:rsidRDefault="00DB39AC" w:rsidP="00400389">
      <w:pPr>
        <w:pStyle w:val="sajtalcm1"/>
        <w:numPr>
          <w:ilvl w:val="0"/>
          <w:numId w:val="3"/>
        </w:numPr>
        <w:ind w:left="426" w:hanging="426"/>
      </w:pPr>
      <w:r>
        <w:t>Az akkumulátoros eszköz b</w:t>
      </w:r>
      <w:r w:rsidRPr="00A31B2E">
        <w:t>iztonságos haszn</w:t>
      </w:r>
      <w:r>
        <w:t>álata</w:t>
      </w:r>
    </w:p>
    <w:p w:rsidR="00DB39AC" w:rsidRPr="00002D6D" w:rsidRDefault="00DB39AC" w:rsidP="00400389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 xml:space="preserve">Csak a gyárilag ajánlott típusú töltővel töltse az akkumulátort. </w:t>
      </w:r>
      <w:r>
        <w:t>Tűzveszélyes, ha más akkumulátor töltésére használt akkumulátortöltők passzolnak az eszköz akkumulátorához.</w:t>
      </w:r>
    </w:p>
    <w:p w:rsidR="00DB39AC" w:rsidRPr="00571351" w:rsidRDefault="00DB39AC" w:rsidP="00400389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 xml:space="preserve">Az eszközhöz csak a gyárilag tervezett akkumulátort használja. </w:t>
      </w:r>
      <w:r>
        <w:t>Más akkumulátorok használata sérülést, tüzet okozhat.</w:t>
      </w:r>
    </w:p>
    <w:p w:rsidR="00DB39AC" w:rsidRPr="004A047F" w:rsidRDefault="00DB39AC" w:rsidP="00400389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 xml:space="preserve">Tartsa a használaton kívüli akkumulátort távol papír kapcsoktól, érméktől, kulcscsomóktól, szegektől, csavaroktól és egyéb apró fém tárgyaktól, melyek zárlatot okozhatnak abban. </w:t>
      </w:r>
      <w:r>
        <w:t>Egy rövidzárlat az akkumulátor csatlakozói között égést vagy tüzet okozhat.</w:t>
      </w:r>
    </w:p>
    <w:p w:rsidR="00DB39AC" w:rsidRPr="00820AC2" w:rsidRDefault="00DB39AC" w:rsidP="00400389">
      <w:pPr>
        <w:pStyle w:val="Listaszerbekezds"/>
        <w:numPr>
          <w:ilvl w:val="0"/>
          <w:numId w:val="6"/>
        </w:numPr>
        <w:rPr>
          <w:b/>
        </w:rPr>
      </w:pPr>
      <w:r>
        <w:rPr>
          <w:b/>
        </w:rPr>
        <w:t xml:space="preserve">Nem megfelelő használat esetén, az akkumulátorban levő folyadék kifolyhat. Kerülje az ezzel való érintkezést. Ha véletlen mégis érintkezne az anyaggal, mossa le bőrét bő vízzel. Ha az anyag a szemébe került, látogasson el az ügyeletre. </w:t>
      </w:r>
      <w:r>
        <w:t>Lyukas akkumulátorok folyadékai bőr irritációt vagy égést okozhatnak.</w:t>
      </w:r>
    </w:p>
    <w:p w:rsidR="00DB39AC" w:rsidRPr="00820AC2" w:rsidRDefault="00DB39AC" w:rsidP="00400389">
      <w:pPr>
        <w:pStyle w:val="sajtalcm1"/>
        <w:numPr>
          <w:ilvl w:val="0"/>
          <w:numId w:val="3"/>
        </w:numPr>
        <w:ind w:left="426" w:hanging="426"/>
      </w:pPr>
      <w:r w:rsidRPr="00820AC2">
        <w:t xml:space="preserve"> </w:t>
      </w:r>
      <w:r>
        <w:t>Szerviz</w:t>
      </w:r>
    </w:p>
    <w:p w:rsidR="00DB39AC" w:rsidRPr="001E1535" w:rsidRDefault="00DB39AC" w:rsidP="009910E4">
      <w:pPr>
        <w:pStyle w:val="Listaszerbekezds"/>
        <w:numPr>
          <w:ilvl w:val="0"/>
          <w:numId w:val="19"/>
        </w:numPr>
        <w:rPr>
          <w:b/>
        </w:rPr>
      </w:pPr>
      <w:r>
        <w:rPr>
          <w:b/>
        </w:rPr>
        <w:t xml:space="preserve">Csak képzett szerelővel javíttassa az eszközét, csak gyári pótalkatrészeket használva. </w:t>
      </w:r>
      <w:r>
        <w:t>Ez biztosítja, hogy az eszköz biztonságosan karban legyen tartva.</w:t>
      </w:r>
    </w:p>
    <w:p w:rsidR="004D0CF9" w:rsidRDefault="004D0CF9" w:rsidP="004D0CF9">
      <w:pPr>
        <w:pStyle w:val="sajtalcm1"/>
      </w:pPr>
      <w:r>
        <w:t>Speciális Biztonsági Utasítások</w:t>
      </w:r>
    </w:p>
    <w:p w:rsidR="004D0CF9" w:rsidRDefault="004D0CF9" w:rsidP="00400389">
      <w:pPr>
        <w:pStyle w:val="sajtalcm1"/>
        <w:numPr>
          <w:ilvl w:val="0"/>
          <w:numId w:val="7"/>
        </w:numPr>
        <w:ind w:left="426" w:hanging="426"/>
      </w:pPr>
      <w:r>
        <w:t>Speciális biztonsági utasítások a sövény</w:t>
      </w:r>
      <w:r w:rsidR="002C5A91">
        <w:t>ny</w:t>
      </w:r>
      <w:r>
        <w:t>íróhoz</w:t>
      </w:r>
    </w:p>
    <w:p w:rsidR="004D0CF9" w:rsidRPr="00302914" w:rsidRDefault="004D0CF9" w:rsidP="00400389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 xml:space="preserve">Tartson távol minden testrészt a pengéktől. Ne próbáljon eltávolítani semmiféle hulladékot a pengékből, amíg működésben van, és ne tartsa kezében a vágandó anyagot. Csak akkor távolítsa el a beszorult hulladékot, mikor az eszköz ki van kapcsolva. </w:t>
      </w:r>
      <w:r>
        <w:t xml:space="preserve">Egy pillanat figyelmetlenség munkavégzés közben </w:t>
      </w:r>
      <w:r>
        <w:lastRenderedPageBreak/>
        <w:t>súlyos sérülésekhez vezethet.</w:t>
      </w:r>
    </w:p>
    <w:p w:rsidR="004D0CF9" w:rsidRPr="0018442C" w:rsidRDefault="004D0CF9" w:rsidP="00400389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Az eszközt csak nyugalmi állapotban levő késekkel szállítsa. Mindig tegye fel a védőburkolatot szállításhoz, tároláshoz.</w:t>
      </w:r>
      <w:r>
        <w:rPr>
          <w:b/>
        </w:rPr>
        <w:br/>
      </w:r>
      <w:r>
        <w:t>Az eszközzel való óvatos bánásmód csökkenti a sérülésveszélyt.</w:t>
      </w:r>
    </w:p>
    <w:p w:rsidR="004D0CF9" w:rsidRPr="0018442C" w:rsidRDefault="004D0CF9" w:rsidP="00400389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Csak a kialakított, szigetelt fogantyúnál fogva szállítsa az eszközt, mivel a kések rejtett áramvezetékekkel találkozhatnak.</w:t>
      </w:r>
      <w:r>
        <w:rPr>
          <w:b/>
        </w:rPr>
        <w:br/>
      </w:r>
      <w:r>
        <w:t>A vágó kések és egy élő kábel közötti kontaktus az eszköz fém alkatrészeit feszültség alá hozhatja, ami áramütéssel járhat.</w:t>
      </w:r>
    </w:p>
    <w:p w:rsidR="004D0CF9" w:rsidRDefault="004D0CF9" w:rsidP="00400389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Munka előtt nézze át a vágási területet, a rejtett tárgyakat kiszűrve, pl.: kábelek, stb.</w:t>
      </w:r>
    </w:p>
    <w:p w:rsidR="004D0CF9" w:rsidRPr="0018442C" w:rsidRDefault="004D0CF9" w:rsidP="00400389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 xml:space="preserve">Tartsa az eszközt megfelelően, pl.: két kézzel a fogantyúk által, hogyha az két kezes. </w:t>
      </w:r>
      <w:r>
        <w:t>Az irányítás elvesztése az eszköz felett súlyos sérülésekkel járhat.</w:t>
      </w:r>
    </w:p>
    <w:p w:rsidR="004D0CF9" w:rsidRPr="0018442C" w:rsidRDefault="004D0CF9" w:rsidP="00400389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 xml:space="preserve">Viseljen megfelelő ruházatot és munkaruhát munka közben. Ne fogja és ne emelje fel az eszközt a késeknél fogva. </w:t>
      </w:r>
      <w:r>
        <w:t>A késekkel való kapcsolat veszélyes lehet, komoly sérüléseket okozhat.</w:t>
      </w:r>
    </w:p>
    <w:p w:rsidR="009910E4" w:rsidRDefault="009910E4" w:rsidP="009910E4">
      <w:pPr>
        <w:pStyle w:val="sajtalcm1"/>
        <w:numPr>
          <w:ilvl w:val="0"/>
          <w:numId w:val="7"/>
        </w:numPr>
        <w:ind w:left="426" w:hanging="426"/>
      </w:pPr>
      <w:r>
        <w:t>További biztonsági utasítások</w:t>
      </w:r>
    </w:p>
    <w:p w:rsidR="009910E4" w:rsidRDefault="009910E4" w:rsidP="009910E4">
      <w:r>
        <w:t xml:space="preserve">A saját személyes védelme érdekében: </w:t>
      </w:r>
    </w:p>
    <w:p w:rsidR="009910E4" w:rsidRDefault="009910E4" w:rsidP="009910E4">
      <w:r>
        <w:t>Viseljen megfelelő munkaruházatot, úgy, mint csúszásmentes bakancsot, erős hosszúnadrágot, kesztyűt, védőszemüveget. Ne viseljen hosszú lenge öltözéket vagy ékszereket, mivel azokat elkaphatják a gép mozgó alkatrészei. Ne használja az eszközt mezítláb vagy nyitott szandálban.</w:t>
      </w:r>
    </w:p>
    <w:p w:rsidR="009910E4" w:rsidRDefault="009910E4" w:rsidP="009910E4"/>
    <w:p w:rsidR="009910E4" w:rsidRDefault="009910E4" w:rsidP="009910E4">
      <w:pPr>
        <w:pStyle w:val="Listaszerbekezds"/>
        <w:numPr>
          <w:ilvl w:val="0"/>
          <w:numId w:val="20"/>
        </w:numPr>
      </w:pPr>
      <w:r>
        <w:rPr>
          <w:b/>
        </w:rPr>
        <w:t>Csak akkor kapcsolja be a gépet, ha kezei, lábai és minden más testrészek biztonságos távolságban vannak az eszköztől.</w:t>
      </w:r>
      <w:r>
        <w:rPr>
          <w:b/>
        </w:rPr>
        <w:br/>
      </w:r>
      <w:r>
        <w:t>Vágás veszély.</w:t>
      </w:r>
    </w:p>
    <w:p w:rsidR="009910E4" w:rsidRPr="009910E4" w:rsidRDefault="009910E4" w:rsidP="009910E4">
      <w:pPr>
        <w:pStyle w:val="Listaszerbekezds"/>
        <w:numPr>
          <w:ilvl w:val="0"/>
          <w:numId w:val="20"/>
        </w:numPr>
      </w:pPr>
      <w:r>
        <w:rPr>
          <w:b/>
        </w:rPr>
        <w:t>Ügyeljen, hogy</w:t>
      </w:r>
      <w:r w:rsidR="005D1D1E">
        <w:rPr>
          <w:b/>
        </w:rPr>
        <w:t xml:space="preserve"> nehogy megsértse kezeit, lábait</w:t>
      </w:r>
      <w:r>
        <w:rPr>
          <w:b/>
        </w:rPr>
        <w:t xml:space="preserve"> az éles vágórésszel.</w:t>
      </w:r>
    </w:p>
    <w:p w:rsidR="009910E4" w:rsidRDefault="0026418B" w:rsidP="009910E4">
      <w:pPr>
        <w:pStyle w:val="Listaszerbekezds"/>
        <w:numPr>
          <w:ilvl w:val="0"/>
          <w:numId w:val="20"/>
        </w:numPr>
      </w:pPr>
      <w:r>
        <w:rPr>
          <w:b/>
        </w:rPr>
        <w:t xml:space="preserve">Húzza ki a töltőt </w:t>
      </w:r>
      <w:r w:rsidR="009910E4">
        <w:rPr>
          <w:b/>
        </w:rPr>
        <w:t xml:space="preserve">mielőtt beindítaná az eszközt. Ne használjon hosszabbítót. Csak zárt </w:t>
      </w:r>
      <w:r w:rsidR="00A87D00">
        <w:rPr>
          <w:b/>
        </w:rPr>
        <w:t>térben használja a töltő</w:t>
      </w:r>
      <w:r>
        <w:rPr>
          <w:b/>
        </w:rPr>
        <w:t>t</w:t>
      </w:r>
      <w:r w:rsidR="00A87D00">
        <w:rPr>
          <w:b/>
        </w:rPr>
        <w:t xml:space="preserve">. </w:t>
      </w:r>
      <w:r w:rsidR="00A87D00">
        <w:t>Ha víz kerül bele, akkor megrázhatja önt.</w:t>
      </w:r>
    </w:p>
    <w:p w:rsidR="00A87D00" w:rsidRDefault="00C66A35" w:rsidP="009910E4">
      <w:pPr>
        <w:pStyle w:val="Listaszerbekezds"/>
        <w:numPr>
          <w:ilvl w:val="0"/>
          <w:numId w:val="20"/>
        </w:numPr>
      </w:pPr>
      <w:r>
        <w:rPr>
          <w:b/>
        </w:rPr>
        <w:t xml:space="preserve">Ne használja a sövénynyírót a teleszkóppal kombinálva. </w:t>
      </w:r>
      <w:r>
        <w:t>Vágás veszély.</w:t>
      </w:r>
    </w:p>
    <w:p w:rsidR="00C66A35" w:rsidRDefault="00C66A35" w:rsidP="009910E4">
      <w:pPr>
        <w:pStyle w:val="Listaszerbekezds"/>
        <w:numPr>
          <w:ilvl w:val="0"/>
          <w:numId w:val="20"/>
        </w:numPr>
      </w:pPr>
      <w:r>
        <w:rPr>
          <w:b/>
        </w:rPr>
        <w:t>Az eszköz sövénynyírásra lett tervezve. Ne ha</w:t>
      </w:r>
      <w:r w:rsidR="00BD1DE8">
        <w:rPr>
          <w:b/>
        </w:rPr>
        <w:t>sználja az eszközt ágak, kemény</w:t>
      </w:r>
      <w:r>
        <w:rPr>
          <w:b/>
        </w:rPr>
        <w:t xml:space="preserve">fa és egyéb anyagok vágására. </w:t>
      </w:r>
      <w:r w:rsidR="00BD1DE8">
        <w:t>Hogy elkerülje az eszköz megrongálódását.</w:t>
      </w:r>
    </w:p>
    <w:p w:rsidR="00BD1DE8" w:rsidRDefault="00BD1DE8" w:rsidP="009910E4">
      <w:pPr>
        <w:pStyle w:val="Listaszerbekezds"/>
        <w:numPr>
          <w:ilvl w:val="0"/>
          <w:numId w:val="20"/>
        </w:numPr>
      </w:pPr>
      <w:r>
        <w:rPr>
          <w:b/>
        </w:rPr>
        <w:lastRenderedPageBreak/>
        <w:t xml:space="preserve">Ne próbálja eltávolítani az elakadt/beragadt pengéket mielőtt kikapcsolná az eszközt. </w:t>
      </w:r>
      <w:r>
        <w:t>Sérülésveszély.</w:t>
      </w:r>
    </w:p>
    <w:p w:rsidR="00BD1DE8" w:rsidRDefault="00BD1DE8" w:rsidP="00BD1DE8">
      <w:pPr>
        <w:pStyle w:val="Listaszerbekezds"/>
        <w:numPr>
          <w:ilvl w:val="0"/>
          <w:numId w:val="20"/>
        </w:numPr>
      </w:pPr>
      <w:r w:rsidRPr="00BD1DE8">
        <w:t xml:space="preserve">Mindig kapcsolja </w:t>
      </w:r>
      <w:r>
        <w:t>ki az eszközt és távolítsa el az akkumulátort (ha lehetséges)</w:t>
      </w:r>
      <w:r w:rsidR="00BB1B2B">
        <w:t>,</w:t>
      </w:r>
    </w:p>
    <w:p w:rsidR="002C5A91" w:rsidRDefault="00BD1DE8" w:rsidP="00BD1DE8">
      <w:pPr>
        <w:pStyle w:val="Listaszerbekezds"/>
        <w:numPr>
          <w:ilvl w:val="1"/>
          <w:numId w:val="20"/>
        </w:numPr>
      </w:pPr>
      <w:r>
        <w:t>hogyha felügyelet nélkül hagyja a</w:t>
      </w:r>
      <w:r w:rsidR="002C5A91">
        <w:t>z eszközt</w:t>
      </w:r>
    </w:p>
    <w:p w:rsidR="002C5A91" w:rsidRDefault="002C5A91" w:rsidP="00BD1DE8">
      <w:pPr>
        <w:pStyle w:val="Listaszerbekezds"/>
        <w:numPr>
          <w:ilvl w:val="1"/>
          <w:numId w:val="20"/>
        </w:numPr>
      </w:pPr>
      <w:r>
        <w:t>mielőtt elhárítja az elakadást</w:t>
      </w:r>
    </w:p>
    <w:p w:rsidR="002C5A91" w:rsidRDefault="002C5A91" w:rsidP="00BD1DE8">
      <w:pPr>
        <w:pStyle w:val="Listaszerbekezds"/>
        <w:numPr>
          <w:ilvl w:val="1"/>
          <w:numId w:val="20"/>
        </w:numPr>
      </w:pPr>
      <w:r>
        <w:t>ellenőrző, karbantartó, tisztító munkálatok előtt</w:t>
      </w:r>
    </w:p>
    <w:p w:rsidR="002C5A91" w:rsidRDefault="002C5A91" w:rsidP="00BD1DE8">
      <w:pPr>
        <w:pStyle w:val="Listaszerbekezds"/>
        <w:numPr>
          <w:ilvl w:val="1"/>
          <w:numId w:val="20"/>
        </w:numPr>
      </w:pPr>
      <w:r>
        <w:t>hogyha idegen tárggyal lépett kapcsolatba</w:t>
      </w:r>
    </w:p>
    <w:p w:rsidR="002C5A91" w:rsidRDefault="002C5A91" w:rsidP="002C5A91">
      <w:pPr>
        <w:pStyle w:val="Listaszerbekezds"/>
        <w:numPr>
          <w:ilvl w:val="1"/>
          <w:numId w:val="20"/>
        </w:numPr>
      </w:pPr>
      <w:r>
        <w:t>hogyha a készülék kezelhetetlenül rezegni kezd,</w:t>
      </w:r>
    </w:p>
    <w:p w:rsidR="002C5A91" w:rsidRDefault="002C5A91" w:rsidP="002C5A91">
      <w:pPr>
        <w:pStyle w:val="Listaszerbekezds"/>
      </w:pPr>
      <w:r>
        <w:t>hogy elkerülje a baleseteket és sérüléseket.</w:t>
      </w:r>
    </w:p>
    <w:p w:rsidR="002C5A91" w:rsidRDefault="002C5A91" w:rsidP="002C5A91">
      <w:pPr>
        <w:pStyle w:val="sajtalcm1"/>
        <w:numPr>
          <w:ilvl w:val="0"/>
          <w:numId w:val="7"/>
        </w:numPr>
        <w:ind w:left="426" w:hanging="426"/>
      </w:pPr>
      <w:r>
        <w:t>Speciális biztonsági utasítások az akkumulátorral működtetett eszközhöz</w:t>
      </w:r>
    </w:p>
    <w:p w:rsidR="002C5A91" w:rsidRDefault="002C5A91" w:rsidP="002C5A91">
      <w:pPr>
        <w:pStyle w:val="Listaszerbekezds"/>
        <w:numPr>
          <w:ilvl w:val="0"/>
          <w:numId w:val="21"/>
        </w:numPr>
      </w:pPr>
      <w:r>
        <w:rPr>
          <w:b/>
        </w:rPr>
        <w:t xml:space="preserve">Ne tegye ki az akkumulátort erős napsugárzásnak hosszú időre és ne hagyja, hogy túlmelegedjen. </w:t>
      </w:r>
      <w:r>
        <w:t>A hő károsítja az akkumulátort és fenn áll a robbanás veszélye.</w:t>
      </w:r>
    </w:p>
    <w:p w:rsidR="002C5A91" w:rsidRPr="002C5A91" w:rsidRDefault="0084295E" w:rsidP="002C5A91">
      <w:pPr>
        <w:pStyle w:val="Listaszerbekezds"/>
        <w:numPr>
          <w:ilvl w:val="0"/>
          <w:numId w:val="21"/>
        </w:numPr>
      </w:pPr>
      <w:r>
        <w:rPr>
          <w:b/>
        </w:rPr>
        <w:t>Hagyj</w:t>
      </w:r>
      <w:r w:rsidR="002C5A91">
        <w:rPr>
          <w:b/>
        </w:rPr>
        <w:t>a a meleg akkumulátort lehűlni, mielőtt feltöltené.</w:t>
      </w:r>
    </w:p>
    <w:p w:rsidR="002C5A91" w:rsidRDefault="002C5A91" w:rsidP="002C5A91">
      <w:pPr>
        <w:pStyle w:val="Listaszerbekezds"/>
        <w:numPr>
          <w:ilvl w:val="0"/>
          <w:numId w:val="21"/>
        </w:numPr>
      </w:pPr>
      <w:r>
        <w:rPr>
          <w:b/>
        </w:rPr>
        <w:t xml:space="preserve">Ne nyissa fel az akkumulátort és kerülje el annak a mechanikai sérüléseit. </w:t>
      </w:r>
      <w:r>
        <w:t xml:space="preserve">Rövidzárlatveszély és gázok szabadulhatnak fel, amelyek </w:t>
      </w:r>
      <w:r w:rsidR="0084295E">
        <w:t xml:space="preserve">irritálhatják a légutakat. Biztosítson friss levegőt és keressen fel egy orvost, ha kellemetlenül érzi magát. </w:t>
      </w:r>
    </w:p>
    <w:p w:rsidR="0084295E" w:rsidRDefault="0084295E" w:rsidP="0084295E">
      <w:pPr>
        <w:pStyle w:val="sajtalcm1"/>
      </w:pPr>
      <w:r>
        <w:t>Biztonsági utasítások az akkumulátor töltőhöz</w:t>
      </w:r>
    </w:p>
    <w:p w:rsidR="0084295E" w:rsidRPr="0084295E" w:rsidRDefault="0084295E" w:rsidP="0084295E">
      <w:pPr>
        <w:pStyle w:val="Listaszerbekezds"/>
        <w:numPr>
          <w:ilvl w:val="0"/>
          <w:numId w:val="22"/>
        </w:numPr>
      </w:pPr>
      <w:r>
        <w:rPr>
          <w:b/>
        </w:rPr>
        <w:t>AZ AKKUMULÁTOR TÖLTŐ MEGFELELŐ KEZELÉSE</w:t>
      </w:r>
    </w:p>
    <w:p w:rsidR="0084295E" w:rsidRDefault="0084295E" w:rsidP="0084295E">
      <w:pPr>
        <w:pStyle w:val="Listaszerbekezds"/>
        <w:numPr>
          <w:ilvl w:val="0"/>
          <w:numId w:val="23"/>
        </w:numPr>
      </w:pPr>
      <w:r>
        <w:t xml:space="preserve">Ez </w:t>
      </w:r>
      <w:r w:rsidR="00BB1B2B">
        <w:t>a készüléket használhatja felügyelet alatt gyerek is 8 éves kortól, meg olyan személy, aki gyenge fizikumú, figyelemzavaros, mentálisan sérült, vagy nincs tapasztalata és nem ismeri a használati utasítást, ha megfelelő utasítást kap az eszközt illetően a használatról és a veszélyekről.</w:t>
      </w:r>
    </w:p>
    <w:p w:rsidR="00BB1B2B" w:rsidRDefault="00BB1B2B" w:rsidP="0084295E">
      <w:pPr>
        <w:pStyle w:val="Listaszerbekezds"/>
        <w:numPr>
          <w:ilvl w:val="0"/>
          <w:numId w:val="23"/>
        </w:numPr>
      </w:pPr>
      <w:r>
        <w:t>Gyereknek nem ajánlott játszadozni a géppel. Tisztítást és felhasználói karbantartást ne végezzen gyerek felügyelet nélkül.</w:t>
      </w:r>
    </w:p>
    <w:p w:rsidR="00BB1B2B" w:rsidRDefault="00BB1B2B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Az akkumulátor töltéséhez, csak a mellékelt töltőt használja. </w:t>
      </w:r>
      <w:r>
        <w:t xml:space="preserve">Tűz- és </w:t>
      </w:r>
      <w:r>
        <w:lastRenderedPageBreak/>
        <w:t>robbanásveszély. Ez biztosítja az eszköz biztonságos kezelését.</w:t>
      </w:r>
    </w:p>
    <w:p w:rsidR="00BB1B2B" w:rsidRDefault="00BB1B2B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Minden használat előtt, ellenőrizze a töltőt, kábelt és csatlakozót és csak szakemberrel javíttassa, eredeti alkatrészeket használva. Ne </w:t>
      </w:r>
      <w:r w:rsidR="00A963A6">
        <w:rPr>
          <w:b/>
        </w:rPr>
        <w:t xml:space="preserve">használjon hibás töltőt és ne nyissa fel magától. </w:t>
      </w:r>
      <w:r w:rsidR="00A963A6">
        <w:t>Ez biztosítja az eszköz biztonságos kezelését.</w:t>
      </w:r>
    </w:p>
    <w:p w:rsidR="00A963A6" w:rsidRDefault="00A963A6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A töltőt csak földelt aljzathoz csatlakoztassa. Győződjön meg róla, hogy, hogy a feszültség megegyezik a töltőn közölt értékekkel. </w:t>
      </w:r>
      <w:r w:rsidR="00EA6995">
        <w:t>Áramütés veszély.</w:t>
      </w:r>
    </w:p>
    <w:p w:rsidR="00EA6995" w:rsidRDefault="007B0277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Húzza ki a töltőt az aljzatból mielőtt zárná vagy nyitná a csatlakozását az akkumulátornak/elektromos eszköznek/készüléknek. </w:t>
      </w:r>
      <w:r>
        <w:t>Ez biztosítja, hogy az akkumulátor és a töltő ne sérüljön.</w:t>
      </w:r>
    </w:p>
    <w:p w:rsidR="007B0277" w:rsidRDefault="007B0277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Tartsa tisztán a töltőt és óvja a nedvességektől, esőtől. Ne használja a töltőt kültéren. </w:t>
      </w:r>
      <w:r>
        <w:t>A bele kerülő szennyeződés és víz megnöveli az áramütés veszélyét.</w:t>
      </w:r>
    </w:p>
    <w:p w:rsidR="007B0277" w:rsidRDefault="007B0277" w:rsidP="0084295E">
      <w:pPr>
        <w:pStyle w:val="Listaszerbekezds"/>
        <w:numPr>
          <w:ilvl w:val="0"/>
          <w:numId w:val="23"/>
        </w:numPr>
      </w:pPr>
      <w:r>
        <w:rPr>
          <w:b/>
        </w:rPr>
        <w:t>A töltőt csak a mellékelt, eredeti akkumulátorokkal használja.</w:t>
      </w:r>
      <w:r>
        <w:br/>
        <w:t>Más akkumulátorok töltése tüzet vagy sérülést okozhat.</w:t>
      </w:r>
    </w:p>
    <w:p w:rsidR="007B0277" w:rsidRDefault="007B0277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Kerülje az akkumulátor mechanikai sérüléseit. </w:t>
      </w:r>
      <w:r>
        <w:t>Ez belső zárlathoz vezethet.</w:t>
      </w:r>
    </w:p>
    <w:p w:rsidR="007B0277" w:rsidRDefault="000074DB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Ne használja a töltőt gyúlékony felületen (pl.: papír, ruhaanyag). </w:t>
      </w:r>
      <w:r>
        <w:t>Tűzveszély a töltő működése közben keletkező hő miatt.</w:t>
      </w:r>
    </w:p>
    <w:p w:rsidR="000074DB" w:rsidRPr="00F02C14" w:rsidRDefault="000074DB" w:rsidP="0084295E">
      <w:pPr>
        <w:pStyle w:val="Listaszerbekezds"/>
        <w:numPr>
          <w:ilvl w:val="0"/>
          <w:numId w:val="23"/>
        </w:numPr>
      </w:pPr>
      <w:r>
        <w:rPr>
          <w:b/>
        </w:rPr>
        <w:t xml:space="preserve">Hogyha a töltő kábel megsérült, ki kell cseréltetni a gyártó által, a közvetítő cég által, </w:t>
      </w:r>
      <w:r w:rsidR="00F02C14">
        <w:rPr>
          <w:b/>
        </w:rPr>
        <w:t>vagy egy hozzá értő szakemberrel a baleset megelőzés érdekében.</w:t>
      </w:r>
    </w:p>
    <w:p w:rsidR="00F02C14" w:rsidRDefault="00F02C14" w:rsidP="0084295E">
      <w:pPr>
        <w:pStyle w:val="Listaszerbekezds"/>
        <w:numPr>
          <w:ilvl w:val="0"/>
          <w:numId w:val="23"/>
        </w:numPr>
      </w:pPr>
      <w:r>
        <w:t>Ne használja az töltőt nem újratölthető elemek töltéséhez.</w:t>
      </w:r>
    </w:p>
    <w:p w:rsidR="00F02C14" w:rsidRDefault="00F02C14" w:rsidP="00F02C14">
      <w:pPr>
        <w:pStyle w:val="sajtalcm1"/>
      </w:pPr>
      <w:r>
        <w:t>Általános leírás</w:t>
      </w:r>
    </w:p>
    <w:p w:rsidR="00F02C14" w:rsidRDefault="00F02C14" w:rsidP="00F02C14">
      <w:r>
        <w:t>Az illusztráció az egyes alkatrészekről az eredeti használati utasítás 2-3. oldalán található.</w:t>
      </w:r>
    </w:p>
    <w:p w:rsidR="00F02C14" w:rsidRDefault="00F02C14" w:rsidP="00F02C14">
      <w:pPr>
        <w:rPr>
          <w:b/>
        </w:rPr>
      </w:pPr>
    </w:p>
    <w:p w:rsidR="00F02C14" w:rsidRPr="00F02C14" w:rsidRDefault="00F02C14" w:rsidP="00F02C14">
      <w:pPr>
        <w:rPr>
          <w:b/>
        </w:rPr>
      </w:pPr>
      <w:r>
        <w:rPr>
          <w:b/>
        </w:rPr>
        <w:t>A szállítás tartalma:</w:t>
      </w:r>
    </w:p>
    <w:p w:rsidR="009910E4" w:rsidRDefault="00F02C14" w:rsidP="009910E4">
      <w:r>
        <w:t>Figyelmesen csomagolja ki az eszközt és ellenőrizze, hogy teljes legyen a csomag.</w:t>
      </w:r>
    </w:p>
    <w:p w:rsidR="00F02C14" w:rsidRDefault="00F02C14" w:rsidP="009910E4">
      <w:r>
        <w:t>Távolítsa el megfelelően a csomagolást.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t>Készülék a csatlakoztatható fűnyíró pengével, penge védővel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t>Sövénynyíró penge + penge védő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t>Kerekek a tengellyel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t>Teleszkópos kar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t>Töltő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t>Penge állító kulcs</w:t>
      </w:r>
    </w:p>
    <w:p w:rsidR="00F02C14" w:rsidRDefault="00F02C14" w:rsidP="00F02C14">
      <w:pPr>
        <w:pStyle w:val="Listaszerbekezds"/>
        <w:numPr>
          <w:ilvl w:val="0"/>
          <w:numId w:val="24"/>
        </w:numPr>
      </w:pPr>
      <w:r>
        <w:lastRenderedPageBreak/>
        <w:t>Használati utasítás</w:t>
      </w:r>
    </w:p>
    <w:p w:rsidR="00F02C14" w:rsidRDefault="00F02C14" w:rsidP="00F02C14">
      <w:pPr>
        <w:rPr>
          <w:b/>
        </w:rPr>
      </w:pPr>
    </w:p>
    <w:p w:rsidR="00F02C14" w:rsidRDefault="00F02C14" w:rsidP="00F02C14">
      <w:pPr>
        <w:rPr>
          <w:b/>
        </w:rPr>
      </w:pPr>
      <w:r>
        <w:rPr>
          <w:b/>
        </w:rPr>
        <w:t>Működési leírás</w:t>
      </w:r>
    </w:p>
    <w:p w:rsidR="00F02C14" w:rsidRDefault="00F02C14" w:rsidP="00F02C14"/>
    <w:p w:rsidR="00F02C14" w:rsidRDefault="00F02C14" w:rsidP="00F02C14">
      <w:r>
        <w:t>A vezeték nélküli fű &amp; sövénynyíró egy kombinálható eszköz, két cserélhető vágófejjel. Ezek rozsdásodás elleni védelemmel vannak ellátva.</w:t>
      </w:r>
    </w:p>
    <w:p w:rsidR="00F02C14" w:rsidRDefault="000E7D53" w:rsidP="00F02C14">
      <w:r>
        <w:t>S</w:t>
      </w:r>
      <w:r w:rsidR="00F02C14">
        <w:t>övénynyíró</w:t>
      </w:r>
      <w:r>
        <w:t xml:space="preserve">ként való használathoz, a dupla fejű penge blokkoló vágófejként működik. Vágás közben, a penge vágófogai lineárisan mozognak előre és vissza a nem-élezett vágó lemezzel szemben. </w:t>
      </w:r>
      <w:r w:rsidR="004621F9">
        <w:t>Az elkapó pengék le vannak kerekítve a szélükön a balesetek elkerülése érdekében, és úgy vannak beállítva, hogy csökkentség a balesetveszélyt.</w:t>
      </w:r>
    </w:p>
    <w:p w:rsidR="004621F9" w:rsidRDefault="004621F9" w:rsidP="00F02C14">
      <w:r>
        <w:t>A vágófej a pengékkel fűnyírásra lett tervezve.</w:t>
      </w:r>
      <w:r w:rsidR="00D24245">
        <w:t xml:space="preserve"> Ez is előre hátra mozog egy sínben, az eredmény egy ollózó mozgás.</w:t>
      </w:r>
    </w:p>
    <w:p w:rsidR="00D24245" w:rsidRDefault="00D24245" w:rsidP="00F02C14">
      <w:r>
        <w:t>A könnyű és gyorsa munkavégzés érdekében a sövénynyíróhoz tartozik egy teleszkópos hosszabbítás és kerekek.</w:t>
      </w:r>
    </w:p>
    <w:p w:rsidR="00D24245" w:rsidRDefault="00D24245" w:rsidP="00F02C14">
      <w:r>
        <w:t>A biztonsági kulcs végi az eszközt a véletlen beindulás ellen.</w:t>
      </w:r>
    </w:p>
    <w:p w:rsidR="00D24245" w:rsidRDefault="00D24245" w:rsidP="00F02C14">
      <w:r>
        <w:t>Kérjük, olvassa el az alábbi leírást a funkciókról és az eszköz egyes alkatrészeiről.</w:t>
      </w:r>
    </w:p>
    <w:p w:rsidR="00D24245" w:rsidRDefault="00D24245" w:rsidP="00F02C14"/>
    <w:p w:rsidR="009C326E" w:rsidRDefault="009C326E" w:rsidP="00F02C14">
      <w:pPr>
        <w:rPr>
          <w:b/>
        </w:rPr>
      </w:pPr>
      <w:r>
        <w:rPr>
          <w:b/>
        </w:rPr>
        <w:t>Áttekintés</w:t>
      </w:r>
    </w:p>
    <w:p w:rsidR="009C326E" w:rsidRDefault="009C326E" w:rsidP="009C326E">
      <w:pPr>
        <w:pStyle w:val="Listaszerbekezds"/>
      </w:pPr>
      <w:r>
        <w:rPr>
          <w:b/>
        </w:rPr>
        <w:t>Eszköz részei:</w:t>
      </w:r>
      <w:r>
        <w:t xml:space="preserve"> 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Működés/töltés jelző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Vágófej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Fogantyú a vágófej elforgatásához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Egység kezelő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Csatlakozó aljzat a teleszkópos kar csatlakoztatásához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Biztonsági kulcs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Töltő csatlakozó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Be/Ki kapcsoló, egység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Csatlakozó a teleszkópos fogantyúhoz</w:t>
      </w:r>
    </w:p>
    <w:p w:rsidR="009C326E" w:rsidRDefault="00A61BB2" w:rsidP="009C326E">
      <w:pPr>
        <w:pStyle w:val="Listaszerbekezds"/>
        <w:numPr>
          <w:ilvl w:val="0"/>
          <w:numId w:val="26"/>
        </w:numPr>
      </w:pPr>
      <w:r>
        <w:t>Rögzítő kapcsoló</w:t>
      </w:r>
      <w:r w:rsidR="009C326E">
        <w:t>, egység</w:t>
      </w:r>
    </w:p>
    <w:p w:rsidR="009C326E" w:rsidRDefault="009C326E" w:rsidP="009C326E">
      <w:pPr>
        <w:pStyle w:val="Listaszerbekezds"/>
        <w:numPr>
          <w:ilvl w:val="0"/>
          <w:numId w:val="26"/>
        </w:numPr>
      </w:pPr>
      <w:r>
        <w:t>Teleszkópos tengely kiengedő kapcsoló</w:t>
      </w:r>
    </w:p>
    <w:p w:rsidR="009C326E" w:rsidRDefault="00A61BB2" w:rsidP="009C326E">
      <w:pPr>
        <w:pStyle w:val="Listaszerbekezds"/>
        <w:numPr>
          <w:ilvl w:val="0"/>
          <w:numId w:val="26"/>
        </w:numPr>
      </w:pPr>
      <w:r>
        <w:t>Penge burkolat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Kerekek tengellyel</w:t>
      </w:r>
    </w:p>
    <w:p w:rsidR="00A61BB2" w:rsidRDefault="00A61BB2" w:rsidP="00A61BB2">
      <w:pPr>
        <w:pStyle w:val="Listaszerbekezds"/>
        <w:rPr>
          <w:b/>
        </w:rPr>
      </w:pPr>
    </w:p>
    <w:p w:rsidR="00A61BB2" w:rsidRPr="00A61BB2" w:rsidRDefault="00A61BB2" w:rsidP="00A61BB2">
      <w:pPr>
        <w:pStyle w:val="Listaszerbekezds"/>
        <w:rPr>
          <w:b/>
        </w:rPr>
      </w:pPr>
      <w:r>
        <w:rPr>
          <w:b/>
        </w:rPr>
        <w:t>Teleszkópos kar a kerekekkel: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Fogantyú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Be/Ki kapcsoló, teleszkópos tengely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Rögzítő kapcsoló, teleszkópos tengely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Teleszkópos cső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Beállító csavar a hossz beállításához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Csatlakozó aljzat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Rögzítő kapcsoló a teleszkópos tengely elforgatásához.</w:t>
      </w:r>
    </w:p>
    <w:p w:rsidR="00A61BB2" w:rsidRDefault="00A61BB2" w:rsidP="00A61BB2">
      <w:pPr>
        <w:pStyle w:val="Listaszerbekezds"/>
        <w:rPr>
          <w:b/>
        </w:rPr>
      </w:pPr>
    </w:p>
    <w:p w:rsidR="00A61BB2" w:rsidRPr="00A61BB2" w:rsidRDefault="00A61BB2" w:rsidP="00A61BB2">
      <w:pPr>
        <w:pStyle w:val="Listaszerbekezds"/>
        <w:rPr>
          <w:b/>
        </w:rPr>
      </w:pPr>
      <w:r>
        <w:rPr>
          <w:b/>
        </w:rPr>
        <w:t>Akkumulátor töltő: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lastRenderedPageBreak/>
        <w:t>Töltő kábel csatlakozó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Áramforrás egység</w:t>
      </w:r>
    </w:p>
    <w:p w:rsidR="00A61BB2" w:rsidRDefault="00A61BB2" w:rsidP="00A61BB2">
      <w:pPr>
        <w:pStyle w:val="Listaszerbekezds"/>
        <w:rPr>
          <w:b/>
        </w:rPr>
      </w:pPr>
    </w:p>
    <w:p w:rsidR="00A61BB2" w:rsidRPr="00A61BB2" w:rsidRDefault="00A61BB2" w:rsidP="00A61BB2">
      <w:pPr>
        <w:pStyle w:val="Listaszerbekezds"/>
        <w:rPr>
          <w:b/>
        </w:rPr>
      </w:pPr>
      <w:r w:rsidRPr="00A61BB2">
        <w:rPr>
          <w:b/>
        </w:rPr>
        <w:t>Vágófejek:</w:t>
      </w:r>
    </w:p>
    <w:p w:rsidR="00A61BB2" w:rsidRDefault="00A61BB2" w:rsidP="009C326E">
      <w:pPr>
        <w:pStyle w:val="Listaszerbekezds"/>
        <w:numPr>
          <w:ilvl w:val="0"/>
          <w:numId w:val="26"/>
        </w:numPr>
      </w:pPr>
      <w:r>
        <w:t>Sövénynyíró penge</w:t>
      </w:r>
    </w:p>
    <w:p w:rsidR="00A61BB2" w:rsidRDefault="000F7298" w:rsidP="009C326E">
      <w:pPr>
        <w:pStyle w:val="Listaszerbekezds"/>
        <w:numPr>
          <w:ilvl w:val="0"/>
          <w:numId w:val="26"/>
        </w:numPr>
      </w:pPr>
      <w:r>
        <w:t>Penge védő a sövénynyíró pengéhez</w:t>
      </w:r>
    </w:p>
    <w:p w:rsidR="000F7298" w:rsidRDefault="000F7298" w:rsidP="009C326E">
      <w:pPr>
        <w:pStyle w:val="Listaszerbekezds"/>
        <w:numPr>
          <w:ilvl w:val="0"/>
          <w:numId w:val="26"/>
        </w:numPr>
      </w:pPr>
      <w:r>
        <w:t>Fűnyíró penge</w:t>
      </w:r>
    </w:p>
    <w:p w:rsidR="000F7298" w:rsidRDefault="000F7298" w:rsidP="009C326E">
      <w:pPr>
        <w:pStyle w:val="Listaszerbekezds"/>
        <w:numPr>
          <w:ilvl w:val="0"/>
          <w:numId w:val="26"/>
        </w:numPr>
      </w:pPr>
      <w:r>
        <w:t>Penge védő a fűnyíró pengéhez</w:t>
      </w:r>
    </w:p>
    <w:p w:rsidR="000F7298" w:rsidRDefault="000F7298" w:rsidP="009C326E">
      <w:pPr>
        <w:pStyle w:val="Listaszerbekezds"/>
        <w:numPr>
          <w:ilvl w:val="0"/>
          <w:numId w:val="26"/>
        </w:numPr>
      </w:pPr>
      <w:r>
        <w:t>Penge állító kulcs</w:t>
      </w:r>
    </w:p>
    <w:p w:rsidR="009C326E" w:rsidRDefault="000F7298" w:rsidP="000F7298">
      <w:pPr>
        <w:pStyle w:val="sajtalcm1"/>
      </w:pPr>
      <w:r>
        <w:t>Töltési folyamat</w:t>
      </w:r>
    </w:p>
    <w:p w:rsidR="000F7298" w:rsidRDefault="00FA3EB8" w:rsidP="000F7298">
      <w:pPr>
        <w:rPr>
          <w:b/>
        </w:rPr>
      </w:pPr>
      <w:r>
        <w:rPr>
          <w:b/>
        </w:rPr>
        <w:t>Ne tegye ki az akkumulátort extrém körülményeknek, mint ütés, hő. Sérülésveszély áll fenn a kiszivárgó elektrolit oldat miatt! Ha hozzáér, mossa le vízzel vagy semlegesítő folyadékkel és konzultáljon egy orvossal, hogyha a szemébe került az anyag.</w:t>
      </w:r>
    </w:p>
    <w:p w:rsidR="00FA3EB8" w:rsidRDefault="00FA3EB8" w:rsidP="000F7298">
      <w:pPr>
        <w:rPr>
          <w:b/>
        </w:rPr>
      </w:pPr>
    </w:p>
    <w:p w:rsidR="00FA3EB8" w:rsidRDefault="00FA3EB8" w:rsidP="000F7298">
      <w:pPr>
        <w:rPr>
          <w:b/>
        </w:rPr>
      </w:pPr>
      <w:r>
        <w:rPr>
          <w:b/>
        </w:rPr>
        <w:t>Ne kapcsolja be az eszközt miközben töltődik</w:t>
      </w:r>
      <w:r w:rsidR="00D4232E">
        <w:rPr>
          <w:b/>
        </w:rPr>
        <w:t>, és győződjön meg róla, hogy a biztonsági kulcs(6) el lett távolítva.</w:t>
      </w:r>
    </w:p>
    <w:p w:rsidR="00D4232E" w:rsidRDefault="00D4232E" w:rsidP="000F7298">
      <w:pPr>
        <w:rPr>
          <w:b/>
        </w:rPr>
      </w:pPr>
      <w:r>
        <w:rPr>
          <w:b/>
        </w:rPr>
        <w:t>Áramütés sérülésveszély áll fenn.</w:t>
      </w:r>
    </w:p>
    <w:p w:rsidR="00D4232E" w:rsidRDefault="00D4232E" w:rsidP="000F7298">
      <w:pPr>
        <w:rPr>
          <w:b/>
        </w:rPr>
      </w:pPr>
    </w:p>
    <w:p w:rsidR="00D4232E" w:rsidRDefault="00D4232E" w:rsidP="000F7298">
      <w:pPr>
        <w:rPr>
          <w:b/>
        </w:rPr>
      </w:pPr>
      <w:r>
        <w:rPr>
          <w:b/>
        </w:rPr>
        <w:t>Csak száraz helyen töltse az akkumulátort.</w:t>
      </w:r>
    </w:p>
    <w:p w:rsidR="00D4232E" w:rsidRDefault="00D4232E" w:rsidP="00D4232E">
      <w:pPr>
        <w:rPr>
          <w:b/>
        </w:rPr>
      </w:pPr>
      <w:r>
        <w:rPr>
          <w:b/>
        </w:rPr>
        <w:t>Áramütés sérülésveszély áll fenn.</w:t>
      </w:r>
    </w:p>
    <w:p w:rsidR="00D4232E" w:rsidRPr="00FA3EB8" w:rsidRDefault="00D4232E" w:rsidP="000F7298">
      <w:pPr>
        <w:rPr>
          <w:b/>
        </w:rPr>
      </w:pPr>
    </w:p>
    <w:p w:rsidR="009C326E" w:rsidRDefault="00D4232E" w:rsidP="00F02C14">
      <w:r>
        <w:t>Az eszköz csak SELV-el működtethető, ahogy az eszközön is jelezve van.</w:t>
      </w:r>
    </w:p>
    <w:p w:rsidR="00D4232E" w:rsidRDefault="00D4232E" w:rsidP="00D4232E">
      <w:pPr>
        <w:pStyle w:val="Listaszerbekezds"/>
        <w:numPr>
          <w:ilvl w:val="0"/>
          <w:numId w:val="27"/>
        </w:numPr>
      </w:pPr>
      <w:r>
        <w:t>Első használat előtt, töltse fel az akkumulátort, ami be van szerelve az eszközbe. Ne sokszor rövid ideig töltse az akkumulátort, míg feltöltődik.</w:t>
      </w:r>
    </w:p>
    <w:p w:rsidR="00D4232E" w:rsidRDefault="00D4232E" w:rsidP="00D4232E">
      <w:pPr>
        <w:pStyle w:val="Listaszerbekezds"/>
        <w:numPr>
          <w:ilvl w:val="0"/>
          <w:numId w:val="27"/>
        </w:numPr>
      </w:pPr>
      <w:r>
        <w:t>Használja a mellékelt akkumulátor töltőt, hogy feltöltse a beépített Li-ion akkumulátort.</w:t>
      </w:r>
    </w:p>
    <w:p w:rsidR="00D4232E" w:rsidRDefault="00D4232E" w:rsidP="00D4232E">
      <w:pPr>
        <w:pStyle w:val="Listaszerbekezds"/>
        <w:numPr>
          <w:ilvl w:val="0"/>
          <w:numId w:val="27"/>
        </w:numPr>
      </w:pPr>
      <w:r>
        <w:t>Töltse újra az akkumulátort, ha az eszköz túl lassan fut.</w:t>
      </w:r>
    </w:p>
    <w:p w:rsidR="00D4232E" w:rsidRDefault="00D4232E" w:rsidP="00D4232E">
      <w:pPr>
        <w:pStyle w:val="Listaszerbekezds"/>
        <w:numPr>
          <w:ilvl w:val="0"/>
          <w:numId w:val="27"/>
        </w:numPr>
      </w:pPr>
      <w:r>
        <w:t>Minden esetben, tanulmányozza az aktuális biztonsági információkat, úgy, mint az előírások és utasítások a környezetvédelemmel kapcsolatban.</w:t>
      </w:r>
    </w:p>
    <w:p w:rsidR="00D4232E" w:rsidRDefault="00D4232E" w:rsidP="00D4232E">
      <w:pPr>
        <w:pStyle w:val="Listaszerbekezds"/>
        <w:numPr>
          <w:ilvl w:val="0"/>
          <w:numId w:val="27"/>
        </w:numPr>
      </w:pPr>
      <w:r>
        <w:t>A nem megfelelő használatból származó hibák nem tartoznak a garancia alá.</w:t>
      </w:r>
    </w:p>
    <w:p w:rsidR="00D4232E" w:rsidRDefault="00D4232E" w:rsidP="00D4232E"/>
    <w:p w:rsidR="00D4232E" w:rsidRDefault="00D4232E" w:rsidP="00D4232E">
      <w:pPr>
        <w:rPr>
          <w:b/>
        </w:rPr>
      </w:pPr>
      <w:r>
        <w:rPr>
          <w:b/>
        </w:rPr>
        <w:t>Az eszköz töltése</w:t>
      </w:r>
    </w:p>
    <w:p w:rsidR="00D4232E" w:rsidRDefault="00D4232E" w:rsidP="00D4232E">
      <w:pPr>
        <w:pStyle w:val="Listaszerbekezds"/>
        <w:numPr>
          <w:ilvl w:val="0"/>
          <w:numId w:val="28"/>
        </w:numPr>
      </w:pPr>
      <w:r>
        <w:t>Távolítsa el a biztonsági kulcsot (6).</w:t>
      </w:r>
    </w:p>
    <w:p w:rsidR="00D4232E" w:rsidRDefault="00D4232E" w:rsidP="00D4232E">
      <w:pPr>
        <w:pStyle w:val="Listaszerbekezds"/>
        <w:numPr>
          <w:ilvl w:val="0"/>
          <w:numId w:val="28"/>
        </w:numPr>
      </w:pPr>
      <w:r>
        <w:t>Csatlakoztassa a töltő kábelt (21) és a töltő csatlakozót (7) az eszközön.</w:t>
      </w:r>
    </w:p>
    <w:p w:rsidR="00D4232E" w:rsidRDefault="00D4232E" w:rsidP="00D4232E">
      <w:pPr>
        <w:pStyle w:val="Listaszerbekezds"/>
        <w:numPr>
          <w:ilvl w:val="0"/>
          <w:numId w:val="28"/>
        </w:numPr>
      </w:pPr>
      <w:r>
        <w:t>Csatlakoztassa az áramforrás egységet (22) a hálózatra.</w:t>
      </w:r>
      <w:r>
        <w:br/>
        <w:t>A töltésjelző (1) felvillan:</w:t>
      </w:r>
      <w:r>
        <w:br/>
        <w:t>Piros: Töltődik az eszköz.</w:t>
      </w:r>
      <w:r>
        <w:br/>
        <w:t>Zöld: Töltés kész.</w:t>
      </w:r>
      <w:r>
        <w:br/>
        <w:t>Az ajánlott töltési idő maximum 3-5 óra.</w:t>
      </w:r>
    </w:p>
    <w:p w:rsidR="00D4232E" w:rsidRDefault="00D4232E" w:rsidP="00D4232E">
      <w:pPr>
        <w:pStyle w:val="Listaszerbekezds"/>
        <w:numPr>
          <w:ilvl w:val="0"/>
          <w:numId w:val="28"/>
        </w:numPr>
      </w:pPr>
      <w:r>
        <w:t xml:space="preserve">A töltés után a folyamat befejeződik. </w:t>
      </w:r>
      <w:r>
        <w:lastRenderedPageBreak/>
        <w:t>Először csatlakoztassa le a töltőt a hálózatról, aztán húzza ki a töltő kábelt a készülék csatlakozójából.</w:t>
      </w:r>
    </w:p>
    <w:p w:rsidR="00D4232E" w:rsidRDefault="00D4232E" w:rsidP="00D4232E">
      <w:pPr>
        <w:pStyle w:val="sajtalcm1"/>
      </w:pPr>
      <w:r>
        <w:t>Kezelés</w:t>
      </w:r>
    </w:p>
    <w:p w:rsidR="00D4232E" w:rsidRDefault="00D4232E" w:rsidP="00D4232E">
      <w:r>
        <w:t>Győződjön meg róla, hogy a biztonsági kulcs (6) el van távolítva minden feladatvégzés előtt.</w:t>
      </w:r>
    </w:p>
    <w:p w:rsidR="00D4232E" w:rsidRDefault="00D4232E" w:rsidP="00D4232E"/>
    <w:p w:rsidR="00BF6AA5" w:rsidRDefault="00BF6AA5" w:rsidP="00BF6AA5">
      <w:pPr>
        <w:rPr>
          <w:b/>
        </w:rPr>
      </w:pPr>
      <w:r>
        <w:rPr>
          <w:b/>
        </w:rPr>
        <w:t>Kerekek</w:t>
      </w:r>
    </w:p>
    <w:p w:rsidR="00BF6AA5" w:rsidRDefault="00BF6AA5" w:rsidP="00BF6AA5">
      <w:pPr>
        <w:pStyle w:val="Listaszerbekezds"/>
        <w:numPr>
          <w:ilvl w:val="0"/>
          <w:numId w:val="30"/>
        </w:numPr>
      </w:pPr>
      <w:r>
        <w:t>Használja a mutató és hüvelykujjait, hogy széthúzza a kerekeket (13) és hagyja, hogy a tengely a helyére kattanjon (28), ami ki van alakítva a tengelynek az eszközön bal és jobb oldalt.</w:t>
      </w:r>
    </w:p>
    <w:p w:rsidR="00BF6AA5" w:rsidRDefault="00BF6AA5" w:rsidP="00BF6AA5"/>
    <w:p w:rsidR="00BF6AA5" w:rsidRDefault="00BF6AA5" w:rsidP="00BF6AA5">
      <w:pPr>
        <w:rPr>
          <w:b/>
        </w:rPr>
      </w:pPr>
      <w:r>
        <w:rPr>
          <w:b/>
        </w:rPr>
        <w:t>A teleszkópos kar beállítása</w:t>
      </w:r>
    </w:p>
    <w:p w:rsidR="00BF6AA5" w:rsidRDefault="00BF6AA5" w:rsidP="00BF6AA5">
      <w:r>
        <w:t>Nyomja mindkét részét a teleszkópos karnak (18) egybe, ahogy látszik az A ábrán</w:t>
      </w:r>
    </w:p>
    <w:p w:rsidR="00BF6AA5" w:rsidRDefault="00BF6AA5" w:rsidP="00BF6AA5">
      <w:pPr>
        <w:pStyle w:val="Listaszerbekezds"/>
      </w:pPr>
      <w:r>
        <w:rPr>
          <w:b/>
        </w:rPr>
        <w:t>Felhelyezés/Eltávolítás</w:t>
      </w:r>
      <w:r>
        <w:t xml:space="preserve"> </w:t>
      </w:r>
    </w:p>
    <w:p w:rsidR="00BF6AA5" w:rsidRDefault="00BF6AA5" w:rsidP="00BF6AA5">
      <w:pPr>
        <w:pStyle w:val="Listaszerbekezds"/>
        <w:numPr>
          <w:ilvl w:val="0"/>
          <w:numId w:val="31"/>
        </w:numPr>
      </w:pPr>
      <w:r>
        <w:t>Nyomja és tartsa a kiengedő gombot (11) Csatlakoztassa a teleszkópos kar végét (17) a csatlakozóba, ami ki van alakítva erre a célra (9), amíg az a helyére kattan hangosan. Engedje el a rögzítő gombot (11).</w:t>
      </w:r>
    </w:p>
    <w:p w:rsidR="00BF6AA5" w:rsidRDefault="00BF6AA5" w:rsidP="00BF6AA5">
      <w:pPr>
        <w:pStyle w:val="Listaszerbekezds"/>
        <w:numPr>
          <w:ilvl w:val="0"/>
          <w:numId w:val="31"/>
        </w:numPr>
      </w:pPr>
      <w:r>
        <w:t>Csatlakoztassa a csatlakozót (19) a töltő nyílásba (5) az eszköz fogantyújának hátulján (4).</w:t>
      </w:r>
    </w:p>
    <w:p w:rsidR="00BF6AA5" w:rsidRDefault="00BF6AA5" w:rsidP="00BF6AA5">
      <w:pPr>
        <w:pStyle w:val="Listaszerbekezds"/>
        <w:numPr>
          <w:ilvl w:val="0"/>
          <w:numId w:val="31"/>
        </w:numPr>
      </w:pPr>
      <w:r>
        <w:t>Az eltávolításhoz, csatlakoztassa le a csatlakozót (19). Nyomja meg a rögzítő gombot (11) és húzza ki a teleszkópos kart az eszközből (9).</w:t>
      </w:r>
    </w:p>
    <w:p w:rsidR="00BF6AA5" w:rsidRDefault="00BF6AA5" w:rsidP="00BF6AA5">
      <w:pPr>
        <w:pStyle w:val="Listaszerbekezds"/>
      </w:pPr>
    </w:p>
    <w:p w:rsidR="00BF6AA5" w:rsidRPr="00BF6AA5" w:rsidRDefault="00BF6AA5" w:rsidP="00BF6AA5">
      <w:pPr>
        <w:pStyle w:val="Listaszerbekezds"/>
        <w:rPr>
          <w:b/>
        </w:rPr>
      </w:pPr>
      <w:r>
        <w:rPr>
          <w:b/>
        </w:rPr>
        <w:t>A magasság beállítása:</w:t>
      </w:r>
    </w:p>
    <w:p w:rsidR="00BF6AA5" w:rsidRDefault="00BF6AA5" w:rsidP="00BF6AA5">
      <w:pPr>
        <w:pStyle w:val="Listaszerbekezds"/>
        <w:numPr>
          <w:ilvl w:val="0"/>
          <w:numId w:val="31"/>
        </w:numPr>
      </w:pPr>
      <w:r>
        <w:t>Állítsa be a teleszkópos kar magasságát az ön méretéhez a beállító csavar segítségével (18).</w:t>
      </w:r>
    </w:p>
    <w:p w:rsidR="0020656E" w:rsidRDefault="0020656E" w:rsidP="0020656E">
      <w:pPr>
        <w:pStyle w:val="Listaszerbekezds"/>
      </w:pPr>
    </w:p>
    <w:p w:rsidR="0020656E" w:rsidRPr="0020656E" w:rsidRDefault="0020656E" w:rsidP="0020656E">
      <w:pPr>
        <w:pStyle w:val="Listaszerbekezds"/>
        <w:rPr>
          <w:b/>
        </w:rPr>
      </w:pPr>
      <w:r>
        <w:rPr>
          <w:b/>
        </w:rPr>
        <w:t>A munkavégzés szögének beállítása:</w:t>
      </w:r>
    </w:p>
    <w:p w:rsidR="00BF6AA5" w:rsidRPr="00BF6AA5" w:rsidRDefault="0020656E" w:rsidP="00BF6AA5">
      <w:pPr>
        <w:pStyle w:val="Listaszerbekezds"/>
        <w:numPr>
          <w:ilvl w:val="0"/>
          <w:numId w:val="31"/>
        </w:numPr>
      </w:pPr>
      <w:r>
        <w:t>Állítsa be a kívánt pozíciót a rögzítő kapcsolót (20) nyomva tartva és elfordítva a teleszkópos kart.</w:t>
      </w:r>
    </w:p>
    <w:p w:rsidR="009C326E" w:rsidRDefault="0020656E" w:rsidP="0020656E">
      <w:pPr>
        <w:pStyle w:val="sajtalcm1"/>
      </w:pPr>
      <w:r>
        <w:t>Működtetés</w:t>
      </w:r>
    </w:p>
    <w:p w:rsidR="0020656E" w:rsidRDefault="0020656E" w:rsidP="0020656E">
      <w:r>
        <w:t>Tartson be a hangoskodásra vonatkozó és minden más aktuális előírást.</w:t>
      </w:r>
    </w:p>
    <w:p w:rsidR="0020656E" w:rsidRDefault="0020656E" w:rsidP="0020656E"/>
    <w:p w:rsidR="0020656E" w:rsidRDefault="0020656E" w:rsidP="0020656E">
      <w:pPr>
        <w:rPr>
          <w:b/>
        </w:rPr>
      </w:pPr>
      <w:r>
        <w:rPr>
          <w:b/>
        </w:rPr>
        <w:t>Be- és kikapcsolás</w:t>
      </w:r>
    </w:p>
    <w:p w:rsidR="0020656E" w:rsidRDefault="008911C3" w:rsidP="008911C3">
      <w:pPr>
        <w:pStyle w:val="Listaszerbekezds"/>
        <w:numPr>
          <w:ilvl w:val="0"/>
          <w:numId w:val="32"/>
        </w:numPr>
      </w:pPr>
      <w:r>
        <w:t>Távolítsa el a penge védőt mielőtt bekapcsolná az eszközt.</w:t>
      </w:r>
    </w:p>
    <w:p w:rsidR="008911C3" w:rsidRDefault="008911C3" w:rsidP="008911C3">
      <w:pPr>
        <w:pStyle w:val="Listaszerbekezds"/>
        <w:numPr>
          <w:ilvl w:val="0"/>
          <w:numId w:val="32"/>
        </w:numPr>
      </w:pPr>
      <w:r>
        <w:t>Helyezze be a biztonsági kulcsot (6) az eszközbe.</w:t>
      </w:r>
    </w:p>
    <w:p w:rsidR="008911C3" w:rsidRDefault="008911C3" w:rsidP="008911C3">
      <w:pPr>
        <w:pStyle w:val="Listaszerbekezds"/>
        <w:numPr>
          <w:ilvl w:val="0"/>
          <w:numId w:val="32"/>
        </w:numPr>
      </w:pPr>
      <w:r>
        <w:t xml:space="preserve">Hogy bekapcsolja, tartsa lenyomva a biztonsági kapcsolót (10) és kapcsolja be/ki a kapcsolóval (8). Majd engedje el a </w:t>
      </w:r>
      <w:r>
        <w:lastRenderedPageBreak/>
        <w:t>biztonsági kapcsolót.</w:t>
      </w:r>
      <w:r>
        <w:br/>
        <w:t>Hogy be és ki kapcsolja az eszközt a teleszkópos karral kombinálva, tartsa lenyomva a biztonsági kapcsolót (16) a teleszkópos kar fogantyúján és egyidejűleg nyomja meg a be/ki kapcsolót (15). Engedje el a biztonsági kapcsolót, az eszköz a maximális sebességen működik. Az állapotjelző (1) pirosan világít.</w:t>
      </w:r>
    </w:p>
    <w:p w:rsidR="008911C3" w:rsidRDefault="008911C3" w:rsidP="008911C3">
      <w:pPr>
        <w:pStyle w:val="Listaszerbekezds"/>
        <w:numPr>
          <w:ilvl w:val="0"/>
          <w:numId w:val="32"/>
        </w:numPr>
      </w:pPr>
      <w:r>
        <w:t>Annak érdekében, hogy leállítsa, engedje el a be/ki kapcsolót (8/15).</w:t>
      </w:r>
    </w:p>
    <w:p w:rsidR="008911C3" w:rsidRDefault="008911C3" w:rsidP="008911C3">
      <w:pPr>
        <w:ind w:left="360"/>
      </w:pPr>
    </w:p>
    <w:p w:rsidR="008911C3" w:rsidRDefault="008911C3" w:rsidP="008911C3">
      <w:pPr>
        <w:ind w:left="360"/>
        <w:rPr>
          <w:b/>
        </w:rPr>
      </w:pPr>
      <w:r>
        <w:rPr>
          <w:b/>
        </w:rPr>
        <w:t xml:space="preserve">Miután </w:t>
      </w:r>
      <w:r w:rsidR="00887030">
        <w:rPr>
          <w:b/>
        </w:rPr>
        <w:t>kikapcsolta az eszközt, a pengéknek szükségük van még egy rövid időre, hogy megálljanak mozogni. Hagyja a pengéket teljesen megállni. Ne érjen hozzá a mozgó pengékhez és ne próbálja megállítani azokat. Sérülésveszély!</w:t>
      </w:r>
    </w:p>
    <w:p w:rsidR="00887030" w:rsidRDefault="00887030" w:rsidP="008911C3">
      <w:pPr>
        <w:ind w:left="360"/>
        <w:rPr>
          <w:b/>
        </w:rPr>
      </w:pPr>
    </w:p>
    <w:p w:rsidR="00887030" w:rsidRDefault="00887030" w:rsidP="00887030">
      <w:pPr>
        <w:pStyle w:val="sajtalcm2"/>
      </w:pPr>
      <w:r>
        <w:t>Alapvető működtetési utasítások</w:t>
      </w:r>
    </w:p>
    <w:p w:rsidR="00887030" w:rsidRDefault="00887030" w:rsidP="00887030"/>
    <w:p w:rsidR="00887030" w:rsidRDefault="00887030" w:rsidP="00887030">
      <w:r>
        <w:t>Miközben nyír, ügyeljen, hogy ne kerüljön a gép útjába vezeték, fémtárgyak, kövek, stb. Ezektől megsérülhetnek a pengék. Hogyha a pengék elakadnak valami kemény tárgytól, állítsa le azonnal az eszközt.</w:t>
      </w:r>
    </w:p>
    <w:p w:rsidR="00887030" w:rsidRDefault="00887030" w:rsidP="00887030"/>
    <w:p w:rsidR="00887030" w:rsidRDefault="00887030" w:rsidP="00887030">
      <w:pPr>
        <w:pStyle w:val="Listaszerbekezds"/>
        <w:numPr>
          <w:ilvl w:val="0"/>
          <w:numId w:val="33"/>
        </w:numPr>
      </w:pPr>
      <w:r>
        <w:t>Csak éles pengéket használjon, hogy megfelelő vágási teljesítménnyel dolgozhasson és óvja az akkumulátort.</w:t>
      </w:r>
    </w:p>
    <w:p w:rsidR="00887030" w:rsidRDefault="00887030" w:rsidP="00887030">
      <w:pPr>
        <w:pStyle w:val="Listaszerbekezds"/>
        <w:numPr>
          <w:ilvl w:val="0"/>
          <w:numId w:val="33"/>
        </w:numPr>
      </w:pPr>
      <w:r>
        <w:t>Ne dolgoztassa az eszközt olyan keményen, hogy megálljon.</w:t>
      </w:r>
    </w:p>
    <w:p w:rsidR="00887030" w:rsidRDefault="00887030" w:rsidP="00887030">
      <w:pPr>
        <w:pStyle w:val="Listaszerbekezds"/>
        <w:numPr>
          <w:ilvl w:val="0"/>
          <w:numId w:val="33"/>
        </w:numPr>
      </w:pPr>
      <w:r>
        <w:t>Ügyeljen a használati utasításokra a karbantartást és tisztítást illetően.</w:t>
      </w:r>
    </w:p>
    <w:p w:rsidR="00887030" w:rsidRDefault="00887030" w:rsidP="00887030"/>
    <w:p w:rsidR="00887030" w:rsidRDefault="00887030" w:rsidP="00887030">
      <w:pPr>
        <w:rPr>
          <w:b/>
        </w:rPr>
      </w:pPr>
      <w:r>
        <w:rPr>
          <w:b/>
        </w:rPr>
        <w:t>A vágási szög beállítása</w:t>
      </w:r>
    </w:p>
    <w:p w:rsidR="00887030" w:rsidRDefault="00887030" w:rsidP="00887030">
      <w:r>
        <w:t>A kényelmes vágási szöghöz, a vágófej (2) elforgatható 90°-al jobbra és balra.</w:t>
      </w:r>
    </w:p>
    <w:p w:rsidR="00887030" w:rsidRDefault="00887030" w:rsidP="00887030">
      <w:pPr>
        <w:pStyle w:val="Listaszerbekezds"/>
        <w:numPr>
          <w:ilvl w:val="0"/>
          <w:numId w:val="34"/>
        </w:numPr>
      </w:pPr>
      <w:r>
        <w:t>Használja a kart (3) és fordítsa el a vágófejet (2) a kívánt pozícióba.</w:t>
      </w:r>
    </w:p>
    <w:p w:rsidR="00887030" w:rsidRDefault="00887030" w:rsidP="00887030">
      <w:pPr>
        <w:pStyle w:val="Listaszerbekezds"/>
        <w:numPr>
          <w:ilvl w:val="0"/>
          <w:numId w:val="34"/>
        </w:numPr>
      </w:pPr>
      <w:r>
        <w:t>Engedje el a kart (3), a vágófej a helyére kattan.</w:t>
      </w:r>
    </w:p>
    <w:p w:rsidR="00887030" w:rsidRDefault="00887030" w:rsidP="00887030"/>
    <w:p w:rsidR="00887030" w:rsidRDefault="003B1E24" w:rsidP="00887030">
      <w:pPr>
        <w:pStyle w:val="sajtalcm2"/>
      </w:pPr>
      <w:r>
        <w:t>A fű</w:t>
      </w:r>
      <w:r w:rsidR="00887030">
        <w:t>nyíró használata</w:t>
      </w:r>
    </w:p>
    <w:p w:rsidR="00887030" w:rsidRDefault="00887030" w:rsidP="00887030">
      <w:r>
        <w:t>A füvet akkor jó vágni, amikor száraz és nem túl hosszú.</w:t>
      </w:r>
    </w:p>
    <w:p w:rsidR="00887030" w:rsidRDefault="00887030" w:rsidP="00887030">
      <w:r>
        <w:t>A teleszkópos karral és kerekekkel végzett munka elősegíti a fű kényelmes nyírását:</w:t>
      </w:r>
    </w:p>
    <w:p w:rsidR="003B1E24" w:rsidRDefault="00887030" w:rsidP="003B1E24">
      <w:r>
        <w:t>Lassan tolja előre az eszközt a kerekeken a talaj fölött. Ha jól csinálja, egy egyenletes vágási magasságot ér el.</w:t>
      </w:r>
    </w:p>
    <w:p w:rsidR="003B1E24" w:rsidRDefault="003B1E24" w:rsidP="003B1E24"/>
    <w:p w:rsidR="003B1E24" w:rsidRDefault="003B1E24" w:rsidP="003B1E24">
      <w:pPr>
        <w:pStyle w:val="sajtalcm2"/>
      </w:pPr>
      <w:r>
        <w:t>A sövény</w:t>
      </w:r>
      <w:r>
        <w:t>nyíró használata</w:t>
      </w:r>
    </w:p>
    <w:p w:rsidR="003B1E24" w:rsidRDefault="003B1E24" w:rsidP="003B1E24">
      <w:pPr>
        <w:pStyle w:val="Listaszerbekezds"/>
        <w:numPr>
          <w:ilvl w:val="0"/>
          <w:numId w:val="35"/>
        </w:numPr>
      </w:pPr>
      <w:r>
        <w:t>Mozgassa az egységet előre finoman.</w:t>
      </w:r>
    </w:p>
    <w:p w:rsidR="003B1E24" w:rsidRDefault="003B1E24" w:rsidP="003B1E24">
      <w:pPr>
        <w:pStyle w:val="Listaszerbekezds"/>
        <w:numPr>
          <w:ilvl w:val="0"/>
          <w:numId w:val="35"/>
        </w:numPr>
      </w:pPr>
      <w:r>
        <w:lastRenderedPageBreak/>
        <w:t>A kétoldalú vágófejjel mindkét irányba vagy lengetve is lehet nyírni a sövényt.</w:t>
      </w:r>
    </w:p>
    <w:p w:rsidR="003B1E24" w:rsidRDefault="003B1E24" w:rsidP="003B1E24"/>
    <w:p w:rsidR="003B1E24" w:rsidRDefault="003B1E24" w:rsidP="003B1E24">
      <w:pPr>
        <w:pStyle w:val="sajtalcm2"/>
      </w:pPr>
      <w:r>
        <w:t>A pengék felhelyezése/eltávolítása</w:t>
      </w:r>
    </w:p>
    <w:p w:rsidR="003B1E24" w:rsidRDefault="003B1E24" w:rsidP="003B1E24">
      <w:pPr>
        <w:rPr>
          <w:b/>
        </w:rPr>
      </w:pPr>
      <w:r>
        <w:rPr>
          <w:b/>
        </w:rPr>
        <w:t>Mindkét penge cseréje előtt, győződjön meg róla, hogy az eszköz ki van kapcsolva és a biztonsági kulcs (6) el van távolítva, hogy elkerülje a veszélyt és sérüléseket!</w:t>
      </w:r>
    </w:p>
    <w:p w:rsidR="003B1E24" w:rsidRDefault="003B1E24" w:rsidP="003B1E24">
      <w:pPr>
        <w:rPr>
          <w:b/>
        </w:rPr>
      </w:pPr>
    </w:p>
    <w:p w:rsidR="003B1E24" w:rsidRDefault="003B1E24" w:rsidP="003B1E24">
      <w:pPr>
        <w:pStyle w:val="Listaszerbekezds"/>
        <w:rPr>
          <w:b/>
        </w:rPr>
      </w:pPr>
      <w:r w:rsidRPr="003B1E24">
        <w:rPr>
          <w:b/>
        </w:rPr>
        <w:t>A pengék eltávolítása</w:t>
      </w:r>
    </w:p>
    <w:p w:rsidR="003B1E24" w:rsidRPr="003B1E24" w:rsidRDefault="003B1E24" w:rsidP="003B1E24">
      <w:pPr>
        <w:pStyle w:val="Listaszerbekezds"/>
        <w:numPr>
          <w:ilvl w:val="0"/>
          <w:numId w:val="36"/>
        </w:numPr>
        <w:rPr>
          <w:b/>
        </w:rPr>
      </w:pPr>
      <w:r>
        <w:t>Tartsa lenyomva a gombot (29) az eszköz alján és csúsztassa le a burkolatot (12) a fogantyú irányába. Emelje le a burkolatot.</w:t>
      </w:r>
    </w:p>
    <w:p w:rsidR="003B1E24" w:rsidRPr="003B1E24" w:rsidRDefault="003B1E24" w:rsidP="003B1E24">
      <w:pPr>
        <w:pStyle w:val="Listaszerbekezds"/>
        <w:numPr>
          <w:ilvl w:val="0"/>
          <w:numId w:val="36"/>
        </w:numPr>
        <w:rPr>
          <w:b/>
        </w:rPr>
      </w:pPr>
      <w:r>
        <w:t>Távolítsa el a kést.</w:t>
      </w:r>
    </w:p>
    <w:p w:rsidR="003B1E24" w:rsidRDefault="003B1E24" w:rsidP="003B1E24">
      <w:pPr>
        <w:rPr>
          <w:b/>
        </w:rPr>
      </w:pPr>
    </w:p>
    <w:p w:rsidR="003B1E24" w:rsidRDefault="003B1E24" w:rsidP="003B1E24">
      <w:pPr>
        <w:pStyle w:val="Listaszerbekezds"/>
        <w:rPr>
          <w:b/>
        </w:rPr>
      </w:pPr>
      <w:r>
        <w:rPr>
          <w:b/>
        </w:rPr>
        <w:t>A fűnyíró penge behelyezése</w:t>
      </w:r>
    </w:p>
    <w:p w:rsidR="003B1E24" w:rsidRDefault="003B1E24" w:rsidP="003B1E24">
      <w:pPr>
        <w:pStyle w:val="Listaszerbekezds"/>
        <w:numPr>
          <w:ilvl w:val="0"/>
          <w:numId w:val="38"/>
        </w:numPr>
      </w:pPr>
      <w:r>
        <w:t>He</w:t>
      </w:r>
      <w:r w:rsidR="0061429B">
        <w:t>lyezze el a mozgatható kés lemezt</w:t>
      </w:r>
      <w:r>
        <w:t xml:space="preserve"> (32) a</w:t>
      </w:r>
      <w:r w:rsidR="0061429B">
        <w:t xml:space="preserve"> fűnyíró pengén (25): Két jelzés van ott (33). Egyik a penge lemezén, a másik a nem mozgatható lemezen (34). Ezeknek illeszkedniük kell egymáshoz.</w:t>
      </w:r>
    </w:p>
    <w:p w:rsidR="0061429B" w:rsidRDefault="0061429B" w:rsidP="003B1E24">
      <w:pPr>
        <w:pStyle w:val="Listaszerbekezds"/>
        <w:numPr>
          <w:ilvl w:val="0"/>
          <w:numId w:val="38"/>
        </w:numPr>
      </w:pPr>
      <w:r>
        <w:t>Mielőtt felhelyezné a fűnyíró vágófejet, helyezze el a vezetősínt (30) a mellékelt beállító kulccsal (27):</w:t>
      </w:r>
      <w:r>
        <w:br/>
        <w:t>A</w:t>
      </w:r>
      <w:r w:rsidR="00DD4F06">
        <w:t xml:space="preserve"> jelzéseknek a penge vezetőn és a feliratozott oldalán a vágófejnek (2) illeszkedniük kell (31).</w:t>
      </w:r>
    </w:p>
    <w:p w:rsidR="00DD4F06" w:rsidRDefault="00DD4F06" w:rsidP="003B1E24">
      <w:pPr>
        <w:pStyle w:val="Listaszerbekezds"/>
        <w:numPr>
          <w:ilvl w:val="0"/>
          <w:numId w:val="38"/>
        </w:numPr>
      </w:pPr>
      <w:r>
        <w:t>He</w:t>
      </w:r>
      <w:r w:rsidR="002B1ABF">
        <w:t>lyezze fel a fűnyíró pengét (25)</w:t>
      </w:r>
      <w:r>
        <w:t>. A nem mozgó lemez (34) ki kell, hogy jöjjön. A mélyedések (35) a pengén, illeszkednek a tűkhöz (36) az eszköz burkolatán.</w:t>
      </w:r>
    </w:p>
    <w:p w:rsidR="00DD4F06" w:rsidRDefault="00DD4F06" w:rsidP="003B1E24">
      <w:pPr>
        <w:pStyle w:val="Listaszerbekezds"/>
        <w:numPr>
          <w:ilvl w:val="0"/>
          <w:numId w:val="38"/>
        </w:numPr>
      </w:pPr>
      <w:r>
        <w:t>Helyezze fel a burkolatot (12) és csúsztassa előre, amíg az a helyére nem illeszkedik.</w:t>
      </w:r>
    </w:p>
    <w:p w:rsidR="00DD4F06" w:rsidRDefault="00DD4F06" w:rsidP="00DD4F06">
      <w:pPr>
        <w:pStyle w:val="Listaszerbekezds"/>
      </w:pPr>
    </w:p>
    <w:p w:rsidR="00DD4F06" w:rsidRPr="00DD4F06" w:rsidRDefault="00DD4F06" w:rsidP="00DD4F06">
      <w:pPr>
        <w:pStyle w:val="Listaszerbekezds"/>
        <w:rPr>
          <w:b/>
        </w:rPr>
      </w:pPr>
      <w:r>
        <w:rPr>
          <w:b/>
        </w:rPr>
        <w:t>A sövénynyíró penge behelyezése</w:t>
      </w:r>
    </w:p>
    <w:p w:rsidR="00DD4F06" w:rsidRDefault="00DD4F06" w:rsidP="00DD4F06">
      <w:pPr>
        <w:pStyle w:val="Listaszerbekezds"/>
        <w:numPr>
          <w:ilvl w:val="0"/>
          <w:numId w:val="39"/>
        </w:numPr>
      </w:pPr>
      <w:r>
        <w:t xml:space="preserve">Helyezze el a mozgatható kés lemezt (37) a sövénynyíró pengén (23): </w:t>
      </w:r>
      <w:r>
        <w:t>Két jelzés v</w:t>
      </w:r>
      <w:r w:rsidR="002B1ABF">
        <w:t>an ott</w:t>
      </w:r>
      <w:r>
        <w:t>. Egyik a penge lemezén, a másik a nem mozgatható lemezen</w:t>
      </w:r>
      <w:r w:rsidR="002B1ABF">
        <w:t xml:space="preserve"> (38</w:t>
      </w:r>
      <w:r>
        <w:t>). Ezeknek illeszkedniük kell egymáshoz.</w:t>
      </w:r>
    </w:p>
    <w:p w:rsidR="00DD4F06" w:rsidRDefault="00DD4F06" w:rsidP="00DD4F06">
      <w:pPr>
        <w:pStyle w:val="Listaszerbekezds"/>
        <w:numPr>
          <w:ilvl w:val="0"/>
          <w:numId w:val="39"/>
        </w:numPr>
      </w:pPr>
      <w:r>
        <w:t>Mielőtt felhelyezné a fűnyíró vágófejet, helyezze el a vezetősínt (30) a mellékelt beállító kulccsal (27):</w:t>
      </w:r>
      <w:r w:rsidR="002B1ABF">
        <w:t xml:space="preserve"> A jelzés a vezetőn az alacsonyabb tű felé kell, hogy álljon (36).</w:t>
      </w:r>
    </w:p>
    <w:p w:rsidR="002B1ABF" w:rsidRDefault="002B1ABF" w:rsidP="002B1ABF">
      <w:pPr>
        <w:pStyle w:val="Listaszerbekezds"/>
        <w:numPr>
          <w:ilvl w:val="0"/>
          <w:numId w:val="39"/>
        </w:numPr>
      </w:pPr>
      <w:r>
        <w:t>Helyezze fel a sövénynyíró pengét (23). A nem mozgó lemez (38</w:t>
      </w:r>
      <w:r>
        <w:t>) ki kell, hogy</w:t>
      </w:r>
      <w:r>
        <w:t xml:space="preserve"> jöjjön. A mélyedések (39</w:t>
      </w:r>
      <w:r>
        <w:t>) a pengén, illeszkednek a tűkhöz (36) az eszköz burkolatán.</w:t>
      </w:r>
    </w:p>
    <w:p w:rsidR="00130D01" w:rsidRDefault="002B1ABF" w:rsidP="002B1ABF">
      <w:pPr>
        <w:pStyle w:val="Listaszerbekezds"/>
        <w:numPr>
          <w:ilvl w:val="0"/>
          <w:numId w:val="39"/>
        </w:numPr>
      </w:pPr>
      <w:r>
        <w:t>Helyezze fel a burkolatot (12) és csúsztassa előre, amíg az a helyére nem illeszkedik.</w:t>
      </w:r>
    </w:p>
    <w:p w:rsidR="004D0CF9" w:rsidRPr="004D0CF9" w:rsidRDefault="004D0CF9" w:rsidP="004D0CF9">
      <w:pPr>
        <w:shd w:val="clear" w:color="auto" w:fill="FFFFFF"/>
        <w:spacing w:before="120" w:after="120"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Karbantartás és Tisztítás</w:t>
      </w:r>
    </w:p>
    <w:p w:rsidR="004D0CF9" w:rsidRPr="004D0CF9" w:rsidRDefault="004D0CF9" w:rsidP="004D0CF9">
      <w:pPr>
        <w:rPr>
          <w:b/>
        </w:rPr>
      </w:pPr>
      <w:r w:rsidRPr="004D0CF9">
        <w:rPr>
          <w:b/>
        </w:rPr>
        <w:lastRenderedPageBreak/>
        <w:t>Hagyjon minden munkát, ami nincs ebben a használati utasításban leírva, a mi szervizünkre. Csak eredeti alkatrészeket használjon. Sérülésveszély!</w:t>
      </w:r>
    </w:p>
    <w:p w:rsidR="00CA3D14" w:rsidRDefault="004D0CF9" w:rsidP="004D0CF9">
      <w:r w:rsidRPr="004D0CF9">
        <w:br/>
      </w:r>
      <w:r w:rsidR="00CA3D14">
        <w:t>Győződjön meg róla, hogy a biztonsági kulcs (6) el lett távolítva, mielőtt üzembe helyezné a gépet.</w:t>
      </w:r>
    </w:p>
    <w:p w:rsidR="00A87D00" w:rsidRDefault="00A87D00" w:rsidP="004D0CF9"/>
    <w:p w:rsidR="004D0CF9" w:rsidRPr="004D0CF9" w:rsidRDefault="004D0CF9" w:rsidP="004D0CF9">
      <w:r w:rsidRPr="004D0CF9">
        <w:t>Viseljen kesz</w:t>
      </w:r>
      <w:r w:rsidR="00A87D00">
        <w:t xml:space="preserve">tyűt, amikor a pengékkel bánik. </w:t>
      </w:r>
      <w:r w:rsidRPr="004D0CF9">
        <w:t>Vágás, sérülésveszélyes.</w:t>
      </w:r>
    </w:p>
    <w:p w:rsidR="00A87D00" w:rsidRDefault="00A87D00" w:rsidP="004D0CF9"/>
    <w:p w:rsidR="004D0CF9" w:rsidRDefault="004D0CF9" w:rsidP="004D0CF9">
      <w:r w:rsidRPr="004D0CF9">
        <w:t>Soha ne használjon tisztítószereket, oldószereket, amik az eszközben visszafordíthatatlan károkat okozhatnak. Kémiai vegyületek megtámadhatják az eszköz műanyag részeit.</w:t>
      </w:r>
    </w:p>
    <w:p w:rsidR="00CA3D14" w:rsidRDefault="00CA3D14" w:rsidP="004D0CF9"/>
    <w:p w:rsidR="004D0CF9" w:rsidRPr="004D0CF9" w:rsidRDefault="004D0CF9" w:rsidP="00CA3D14">
      <w:r w:rsidRPr="004D0CF9">
        <w:t>Tisztítsa és szervizelje az eszközt rendszeresen, a következőkben leírtak alapján. Ezzel garantálha</w:t>
      </w:r>
      <w:r w:rsidR="00CA3D14">
        <w:t>tó az eszköz hosszú élettartama:</w:t>
      </w:r>
    </w:p>
    <w:p w:rsidR="00CA3D14" w:rsidRDefault="007E5FFD" w:rsidP="007E5FFD">
      <w:pPr>
        <w:numPr>
          <w:ilvl w:val="0"/>
          <w:numId w:val="11"/>
        </w:numPr>
        <w:contextualSpacing/>
      </w:pPr>
      <w:r>
        <w:t>Ellenőrizze a burkolatokat és védő tartozékokat, hogy megfelelő helyen legyenek. Ha szükséges, cserélje ki azokat.</w:t>
      </w:r>
    </w:p>
    <w:p w:rsidR="00CA3D14" w:rsidRDefault="007E5FFD" w:rsidP="007E5FFD">
      <w:pPr>
        <w:numPr>
          <w:ilvl w:val="0"/>
          <w:numId w:val="11"/>
        </w:numPr>
        <w:contextualSpacing/>
      </w:pPr>
      <w:r>
        <w:t>Tartsa a szellőzőnyílásokat, motor burkolatot és fogantyúkat tisztán. Ehhez használjon nedves rongyot vagy kefét.</w:t>
      </w:r>
    </w:p>
    <w:p w:rsidR="007E5FFD" w:rsidRDefault="007E5FFD" w:rsidP="007E5FFD">
      <w:pPr>
        <w:numPr>
          <w:ilvl w:val="0"/>
          <w:numId w:val="11"/>
        </w:numPr>
        <w:contextualSpacing/>
      </w:pPr>
      <w:r>
        <w:t>Mindig tartsa tisztán a pengéket.</w:t>
      </w:r>
      <w:r>
        <w:br/>
        <w:t>Használat után szükségszerű, hogy:</w:t>
      </w:r>
      <w:r>
        <w:br/>
        <w:t>- Megtisztítsa a pengéket (olajos ronggyal)</w:t>
      </w:r>
      <w:r>
        <w:br/>
        <w:t>- Beolajozza a pengék sínjét olajozóval, vagy olaj sprayvel.</w:t>
      </w:r>
    </w:p>
    <w:p w:rsidR="007E5FFD" w:rsidRDefault="007E5FFD" w:rsidP="007E5FFD">
      <w:pPr>
        <w:numPr>
          <w:ilvl w:val="0"/>
          <w:numId w:val="11"/>
        </w:numPr>
        <w:contextualSpacing/>
      </w:pPr>
      <w:r>
        <w:t>Enyhe bevágások a pengén</w:t>
      </w:r>
      <w:r w:rsidR="00510A02">
        <w:t xml:space="preserve"> kijavíthatók. Ehhez csiszolja meg a pengéket egy olajkővel.</w:t>
      </w:r>
    </w:p>
    <w:p w:rsidR="00CA3D14" w:rsidRDefault="00510A02" w:rsidP="00CA3D14">
      <w:pPr>
        <w:numPr>
          <w:ilvl w:val="0"/>
          <w:numId w:val="11"/>
        </w:numPr>
        <w:contextualSpacing/>
      </w:pPr>
      <w:r>
        <w:t>Az elgörbült, tompa vagy sérült pengéket ki kell cserélni.</w:t>
      </w:r>
    </w:p>
    <w:p w:rsidR="00A87D00" w:rsidRDefault="00A87D00" w:rsidP="00A87D00">
      <w:pPr>
        <w:contextualSpacing/>
      </w:pPr>
    </w:p>
    <w:p w:rsidR="00510A02" w:rsidRDefault="00510A02" w:rsidP="00510A02">
      <w:r>
        <w:t>Minket nem vonhat felelősségre a használati utasítástól eltérően nem megfelelő használatból, vagy javításra szoruló eszköz használatából, vagy nem eredeti, utángyártott, módosított alkatrészek használatából eredően okozott károkért.</w:t>
      </w:r>
    </w:p>
    <w:p w:rsidR="00510A02" w:rsidRPr="00CA3D14" w:rsidRDefault="00510A02" w:rsidP="00510A02"/>
    <w:p w:rsidR="004D0CF9" w:rsidRPr="004D0CF9" w:rsidRDefault="004D0CF9" w:rsidP="00CA3D14">
      <w:pPr>
        <w:contextualSpacing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Tárolás</w:t>
      </w:r>
    </w:p>
    <w:p w:rsidR="004D0CF9" w:rsidRPr="004D0CF9" w:rsidRDefault="004D0CF9" w:rsidP="00400389">
      <w:pPr>
        <w:numPr>
          <w:ilvl w:val="0"/>
          <w:numId w:val="12"/>
        </w:numPr>
        <w:contextualSpacing/>
      </w:pPr>
      <w:r w:rsidRPr="004D0CF9">
        <w:t>Tartsa az eszközt a pengevédőben, száraz, gyermekektől elzárt helyen.</w:t>
      </w:r>
    </w:p>
    <w:p w:rsidR="00A03B7A" w:rsidRDefault="00A03B7A" w:rsidP="00400389">
      <w:pPr>
        <w:numPr>
          <w:ilvl w:val="0"/>
          <w:numId w:val="12"/>
        </w:numPr>
        <w:contextualSpacing/>
      </w:pPr>
      <w:r>
        <w:t>Tárolja az eszközt 5</w:t>
      </w:r>
      <w:r w:rsidR="004D0CF9" w:rsidRPr="004D0CF9">
        <w:t>-25°C között. Kerülje az extrém hideg és meleg hatásokat tárolás alatt, annak érdekében, hogy megelőzze az akkumulátor rongálódását.</w:t>
      </w:r>
    </w:p>
    <w:p w:rsidR="004D0CF9" w:rsidRPr="004D0CF9" w:rsidRDefault="00A03B7A" w:rsidP="00400389">
      <w:pPr>
        <w:numPr>
          <w:ilvl w:val="0"/>
          <w:numId w:val="12"/>
        </w:numPr>
        <w:contextualSpacing/>
      </w:pPr>
      <w:r>
        <w:t>Csak félig töltve tárolja</w:t>
      </w:r>
      <w:r w:rsidRPr="004D0CF9">
        <w:t xml:space="preserve"> az akkumulátort. A töltés állapota 40-60% között kéne</w:t>
      </w:r>
      <w:r>
        <w:t>, hogy</w:t>
      </w:r>
      <w:r w:rsidRPr="004D0CF9">
        <w:t xml:space="preserve"> legyen </w:t>
      </w:r>
      <w:r>
        <w:t xml:space="preserve">a </w:t>
      </w:r>
      <w:r w:rsidRPr="004D0CF9">
        <w:t xml:space="preserve">hosszan tartó </w:t>
      </w:r>
      <w:r>
        <w:t>élettartam érdekében.</w:t>
      </w:r>
    </w:p>
    <w:p w:rsidR="004D0CF9" w:rsidRDefault="004D0CF9" w:rsidP="00400389">
      <w:pPr>
        <w:numPr>
          <w:ilvl w:val="0"/>
          <w:numId w:val="12"/>
        </w:numPr>
        <w:contextualSpacing/>
      </w:pPr>
      <w:r w:rsidRPr="004D0CF9">
        <w:t xml:space="preserve">Hosszan tartó tárolás alatt, ellenőrizze az </w:t>
      </w:r>
      <w:r w:rsidRPr="004D0CF9">
        <w:lastRenderedPageBreak/>
        <w:t>akkumulátor állapotát és töltse</w:t>
      </w:r>
      <w:r w:rsidR="00510A02">
        <w:t xml:space="preserve"> újra, ha szükséges, nagyjából 6</w:t>
      </w:r>
      <w:r w:rsidRPr="004D0CF9">
        <w:t xml:space="preserve"> havonta.</w:t>
      </w:r>
    </w:p>
    <w:p w:rsidR="00A03B7A" w:rsidRPr="004D0CF9" w:rsidRDefault="00A03B7A" w:rsidP="00A03B7A">
      <w:pPr>
        <w:shd w:val="clear" w:color="auto" w:fill="FFFFFF"/>
        <w:spacing w:before="120" w:after="120"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Jótállás, Garancia</w:t>
      </w:r>
    </w:p>
    <w:p w:rsidR="00A03B7A" w:rsidRPr="004D0CF9" w:rsidRDefault="00A03B7A" w:rsidP="00400389">
      <w:pPr>
        <w:numPr>
          <w:ilvl w:val="0"/>
          <w:numId w:val="9"/>
        </w:numPr>
        <w:contextualSpacing/>
      </w:pPr>
      <w:r w:rsidRPr="004D0CF9">
        <w:t>Az eszközre 24 hónap garancia van. Az eszköz nem használható ipari használatra. Ipari használat esetén a garancia nem érvényes.</w:t>
      </w:r>
    </w:p>
    <w:p w:rsidR="00510A02" w:rsidRDefault="00A03B7A" w:rsidP="00510A02">
      <w:pPr>
        <w:numPr>
          <w:ilvl w:val="0"/>
          <w:numId w:val="9"/>
        </w:numPr>
        <w:contextualSpacing/>
      </w:pPr>
      <w:r w:rsidRPr="004D0CF9">
        <w:t>Természetes kopás és sérülés, túlterhelés, nem megfelelő használat okozta károk nem tartoznak a jótáll</w:t>
      </w:r>
      <w:r w:rsidR="00510A02">
        <w:t>ásba. Bizonyos alkatrészek normál kopás alá vannak vetve, és nem érvényes rájuk a garancia. Különösképpen ide tartozik: a penge.</w:t>
      </w:r>
    </w:p>
    <w:p w:rsidR="00510A02" w:rsidRDefault="00A03B7A" w:rsidP="00510A02">
      <w:pPr>
        <w:numPr>
          <w:ilvl w:val="0"/>
          <w:numId w:val="9"/>
        </w:numPr>
        <w:contextualSpacing/>
      </w:pPr>
      <w:r w:rsidRPr="004D0CF9">
        <w:t>Továbbá a jótállás alapfeltétele az alábbiakban leírt használati, rendszeres tisztítási, karbantartási utasítások betartása.</w:t>
      </w:r>
    </w:p>
    <w:p w:rsidR="00A03B7A" w:rsidRPr="004D0CF9" w:rsidRDefault="00A03B7A" w:rsidP="00510A02">
      <w:pPr>
        <w:numPr>
          <w:ilvl w:val="0"/>
          <w:numId w:val="9"/>
        </w:numPr>
        <w:contextualSpacing/>
      </w:pPr>
      <w:r w:rsidRPr="004D0CF9">
        <w:t>Az anyag- vagy gyártáshiba esetén az eszközt ingyen kic</w:t>
      </w:r>
      <w:r w:rsidR="00510A02">
        <w:t>seréljük vagy megjavítjuk önnek. Ehhez szükségeltetik az eszközt visszaküldeni a kereskedőhöz, a vásárlás igazolásával és a garancialevéllel.</w:t>
      </w:r>
    </w:p>
    <w:p w:rsidR="00A03B7A" w:rsidRDefault="00A03B7A" w:rsidP="00A03B7A">
      <w:pPr>
        <w:pStyle w:val="sajtalcm1"/>
      </w:pPr>
      <w:r>
        <w:t>Szerviz</w:t>
      </w:r>
      <w:r w:rsidR="002B1ABF">
        <w:t>, Pótalkatrészek</w:t>
      </w:r>
    </w:p>
    <w:p w:rsidR="002B1ABF" w:rsidRDefault="002B1ABF" w:rsidP="002B1ABF">
      <w:pPr>
        <w:shd w:val="clear" w:color="auto" w:fill="FFFFFF"/>
      </w:pPr>
      <w:r>
        <w:t>Szervízeléssel és pótalkatrész beszerzéssel kapcsolatosan kérjük, hogy érdeklődjön a Magyarországi Importőrnél, a Green fields Kft.-nél, a következő elérhetőségek valamelyikén:</w:t>
      </w:r>
      <w:r>
        <w:br/>
      </w:r>
    </w:p>
    <w:p w:rsidR="002B1ABF" w:rsidRPr="004D0CF9" w:rsidRDefault="002B1ABF" w:rsidP="002B1ABF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Magyarországi importőr:</w:t>
      </w:r>
      <w:r w:rsidRPr="004D0CF9">
        <w:rPr>
          <w:rFonts w:ascii="Calibri" w:eastAsia="Times New Roman" w:hAnsi="Calibri" w:cs="Arial"/>
          <w:color w:val="000000"/>
        </w:rPr>
        <w:t xml:space="preserve"> Green fields Kft.</w:t>
      </w:r>
    </w:p>
    <w:p w:rsidR="002B1ABF" w:rsidRPr="004D0CF9" w:rsidRDefault="002B1ABF" w:rsidP="002B1ABF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color w:val="000000"/>
        </w:rPr>
        <w:t>Szekszárd 7100 Kendergyári u. 214/4.</w:t>
      </w:r>
    </w:p>
    <w:p w:rsidR="002B1ABF" w:rsidRPr="004D0CF9" w:rsidRDefault="002B1ABF" w:rsidP="002B1ABF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Tel:</w:t>
      </w:r>
      <w:r w:rsidRPr="004D0CF9">
        <w:rPr>
          <w:rFonts w:ascii="Calibri" w:eastAsia="Times New Roman" w:hAnsi="Calibri" w:cs="Arial"/>
          <w:color w:val="000000"/>
        </w:rPr>
        <w:t xml:space="preserve"> 70/340-0337</w:t>
      </w:r>
      <w:r w:rsidRPr="004D0CF9">
        <w:rPr>
          <w:rFonts w:ascii="Calibri" w:eastAsia="Times New Roman" w:hAnsi="Calibri" w:cs="Arial"/>
          <w:color w:val="000000"/>
        </w:rPr>
        <w:br/>
      </w:r>
      <w:r w:rsidRPr="004D0CF9">
        <w:rPr>
          <w:rFonts w:ascii="Calibri" w:eastAsia="Times New Roman" w:hAnsi="Calibri" w:cs="Arial"/>
          <w:b/>
          <w:color w:val="000000"/>
        </w:rPr>
        <w:t>E-mail:</w:t>
      </w:r>
      <w:r w:rsidRPr="004D0CF9">
        <w:rPr>
          <w:rFonts w:ascii="Calibri" w:eastAsia="Times New Roman" w:hAnsi="Calibri" w:cs="Arial"/>
          <w:color w:val="000000"/>
        </w:rPr>
        <w:t xml:space="preserve"> info@green-fields.hu</w:t>
      </w:r>
    </w:p>
    <w:p w:rsidR="002B1ABF" w:rsidRPr="001621B9" w:rsidRDefault="002B1ABF" w:rsidP="002B1ABF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Weblap cím:</w:t>
      </w:r>
      <w:r w:rsidRPr="004D0CF9">
        <w:rPr>
          <w:rFonts w:ascii="Calibri" w:eastAsia="Times New Roman" w:hAnsi="Calibri" w:cs="Arial"/>
          <w:color w:val="000000"/>
        </w:rPr>
        <w:t xml:space="preserve"> </w:t>
      </w:r>
      <w:hyperlink r:id="rId6" w:history="1">
        <w:r w:rsidRPr="004D0CF9">
          <w:rPr>
            <w:rFonts w:ascii="Calibri" w:eastAsia="Times New Roman" w:hAnsi="Calibri" w:cs="Arial"/>
            <w:color w:val="0000FF"/>
            <w:u w:val="single"/>
          </w:rPr>
          <w:t>www.green-fields.hu</w:t>
        </w:r>
      </w:hyperlink>
    </w:p>
    <w:p w:rsidR="002B1ABF" w:rsidRDefault="002B1ABF" w:rsidP="002B1ABF"/>
    <w:p w:rsidR="00CB4DFD" w:rsidRDefault="00301B8C" w:rsidP="00301B8C">
      <w:pPr>
        <w:pStyle w:val="sajtalcm1"/>
      </w:pPr>
      <w:r>
        <w:t>Hulladékkezelés és környezetvédelem</w:t>
      </w:r>
    </w:p>
    <w:p w:rsidR="00301B8C" w:rsidRDefault="00301B8C" w:rsidP="00301B8C">
      <w:r>
        <w:t>Legyen környezetbarát. Juttassa vissza az eszközt, tartozékokat, csomagolást egy újrahasznosító központba, hogyha végzett az eszköz használatával.</w:t>
      </w:r>
    </w:p>
    <w:p w:rsidR="00301B8C" w:rsidRDefault="00301B8C" w:rsidP="00301B8C">
      <w:r>
        <w:t>Az eszközök nem tartoznak háztartási hulladékba.</w:t>
      </w:r>
    </w:p>
    <w:p w:rsidR="00301B8C" w:rsidRDefault="00301B8C" w:rsidP="00301B8C">
      <w:pPr>
        <w:pStyle w:val="Listaszerbekezds"/>
        <w:numPr>
          <w:ilvl w:val="0"/>
          <w:numId w:val="2"/>
        </w:numPr>
      </w:pPr>
      <w:r>
        <w:t>Legyen környezetbarát. Juttassa vissza az eszközt, tartozékokat, csomagolást egy újrahasznosító központba, hogyha végzett az eszköz használatával.</w:t>
      </w:r>
    </w:p>
    <w:p w:rsidR="00301B8C" w:rsidRDefault="00301B8C" w:rsidP="00301B8C">
      <w:pPr>
        <w:pStyle w:val="Listaszerbekezds"/>
        <w:numPr>
          <w:ilvl w:val="1"/>
          <w:numId w:val="2"/>
        </w:numPr>
      </w:pPr>
      <w:r>
        <w:t xml:space="preserve">Ne dobja hulladékba az eszközt az akkumulátorral csatlakoztatva háztartási hulladékba, tűzbe (robbanásveszély), vagy vízbe. Sérült akkumulátorok károsíthatják a környezetet és az ön életét, </w:t>
      </w:r>
      <w:r>
        <w:lastRenderedPageBreak/>
        <w:t>hogyha mérgező gázok vagy folyadékok jutnak ki belőle.</w:t>
      </w:r>
    </w:p>
    <w:p w:rsidR="00301B8C" w:rsidRDefault="00301B8C" w:rsidP="00301B8C">
      <w:pPr>
        <w:pStyle w:val="Listaszerbekezds"/>
        <w:numPr>
          <w:ilvl w:val="0"/>
          <w:numId w:val="2"/>
        </w:numPr>
      </w:pPr>
      <w:r>
        <w:t>Az akkumulátort lemerítve dobja ki a készüléket. Ne nyissa fel az akkumulátort, vagy az eszközt.</w:t>
      </w:r>
    </w:p>
    <w:p w:rsidR="00301B8C" w:rsidRDefault="00301B8C" w:rsidP="00301B8C">
      <w:pPr>
        <w:pStyle w:val="Listaszerbekezds"/>
        <w:numPr>
          <w:ilvl w:val="0"/>
          <w:numId w:val="2"/>
        </w:numPr>
      </w:pPr>
      <w:r>
        <w:t>A helyi előírásoknak megfelelően ártalmatlanítsa azt. Vigye az eszközt egy hulladékgyűjtő ponthoz, ahol az eszközt környezetbarát módon újrahasznosítják. További információkért ezzel kapcsolatban érdeklődjön a helyi hulladékkezelő intézetnél vagy a helyi szervizeinkben.</w:t>
      </w:r>
    </w:p>
    <w:p w:rsidR="00301B8C" w:rsidRDefault="00301B8C" w:rsidP="00301B8C">
      <w:r>
        <w:t>Helyezze a levágott ágakat komposztba és ne a szemetesbe.</w:t>
      </w:r>
    </w:p>
    <w:p w:rsidR="00130D01" w:rsidRDefault="00301B8C" w:rsidP="00301B8C">
      <w:r>
        <w:t>A visszaküldött hibás készülékeket ingyen ártalmatlanítjuk önnek.</w:t>
      </w:r>
    </w:p>
    <w:p w:rsidR="004D0CF9" w:rsidRPr="004D0CF9" w:rsidRDefault="004D0CF9" w:rsidP="004D0CF9">
      <w:pPr>
        <w:shd w:val="clear" w:color="auto" w:fill="FFFFFF"/>
        <w:spacing w:before="120" w:after="120"/>
        <w:rPr>
          <w:rFonts w:ascii="Arial Black" w:eastAsia="Times New Roman" w:hAnsi="Arial Black" w:cs="Arial"/>
          <w:b/>
          <w:color w:val="000000"/>
          <w:sz w:val="28"/>
        </w:rPr>
      </w:pPr>
      <w:r w:rsidRPr="004D0CF9">
        <w:rPr>
          <w:rFonts w:ascii="Arial Black" w:eastAsia="Times New Roman" w:hAnsi="Arial Black" w:cs="Arial"/>
          <w:b/>
          <w:color w:val="000000"/>
          <w:sz w:val="28"/>
        </w:rPr>
        <w:t>Technikai adatok</w:t>
      </w:r>
    </w:p>
    <w:p w:rsidR="004D0CF9" w:rsidRPr="004D0CF9" w:rsidRDefault="004D0CF9" w:rsidP="004D0CF9">
      <w:pPr>
        <w:tabs>
          <w:tab w:val="right" w:leader="dot" w:pos="4820"/>
        </w:tabs>
        <w:rPr>
          <w:b/>
        </w:rPr>
      </w:pPr>
      <w:r w:rsidRPr="004D0CF9">
        <w:rPr>
          <w:b/>
        </w:rPr>
        <w:t>Az eszköz</w:t>
      </w:r>
    </w:p>
    <w:p w:rsidR="004D0CF9" w:rsidRPr="004D0CF9" w:rsidRDefault="001621B9" w:rsidP="004D0CF9">
      <w:pPr>
        <w:tabs>
          <w:tab w:val="right" w:leader="dot" w:pos="4820"/>
        </w:tabs>
      </w:pPr>
      <w:r>
        <w:t xml:space="preserve"> Motor feszültés</w:t>
      </w:r>
      <w:r>
        <w:tab/>
        <w:t>7,2</w:t>
      </w:r>
      <w:r w:rsidR="004D0CF9" w:rsidRPr="004D0CF9">
        <w:t xml:space="preserve"> V 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Biztonsági osztály</w:t>
      </w:r>
      <w:r w:rsidRPr="004D0CF9">
        <w:tab/>
        <w:t>III</w:t>
      </w:r>
    </w:p>
    <w:p w:rsidR="004D0CF9" w:rsidRPr="004D0CF9" w:rsidRDefault="001621B9" w:rsidP="004D0CF9">
      <w:pPr>
        <w:tabs>
          <w:tab w:val="right" w:leader="dot" w:pos="4820"/>
        </w:tabs>
      </w:pPr>
      <w:r>
        <w:t xml:space="preserve"> Hangnyomás szint</w:t>
      </w:r>
      <w:r>
        <w:br/>
      </w:r>
      <w:r w:rsidR="004D0CF9" w:rsidRPr="004D0CF9">
        <w:t>(L</w:t>
      </w:r>
      <w:r w:rsidR="004D0CF9" w:rsidRPr="004D0CF9">
        <w:rPr>
          <w:vertAlign w:val="subscript"/>
        </w:rPr>
        <w:t>pa</w:t>
      </w:r>
      <w:r w:rsidR="004D0CF9" w:rsidRPr="004D0CF9">
        <w:t>)</w:t>
      </w:r>
      <w:r w:rsidR="004D0CF9" w:rsidRPr="004D0CF9">
        <w:tab/>
        <w:t>67 dB(A), K</w:t>
      </w:r>
      <w:r w:rsidR="004D0CF9" w:rsidRPr="004D0CF9">
        <w:rPr>
          <w:vertAlign w:val="subscript"/>
        </w:rPr>
        <w:t>pa</w:t>
      </w:r>
      <w:r>
        <w:t>=3 dB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Hangerő szint (L</w:t>
      </w:r>
      <w:r w:rsidRPr="004D0CF9">
        <w:rPr>
          <w:vertAlign w:val="subscript"/>
        </w:rPr>
        <w:t>wa</w:t>
      </w:r>
      <w:r w:rsidRPr="004D0CF9">
        <w:t>)</w:t>
      </w:r>
    </w:p>
    <w:p w:rsidR="004D0CF9" w:rsidRPr="004D0CF9" w:rsidRDefault="004D0CF9" w:rsidP="00400389">
      <w:pPr>
        <w:numPr>
          <w:ilvl w:val="0"/>
          <w:numId w:val="14"/>
        </w:numPr>
        <w:tabs>
          <w:tab w:val="right" w:leader="dot" w:pos="4820"/>
        </w:tabs>
        <w:contextualSpacing/>
      </w:pPr>
      <w:r w:rsidRPr="004D0CF9">
        <w:t>garantált</w:t>
      </w:r>
      <w:r w:rsidRPr="004D0CF9">
        <w:tab/>
        <w:t>92 dB (A)</w:t>
      </w:r>
    </w:p>
    <w:p w:rsidR="004D0CF9" w:rsidRPr="004D0CF9" w:rsidRDefault="004D0CF9" w:rsidP="00400389">
      <w:pPr>
        <w:numPr>
          <w:ilvl w:val="0"/>
          <w:numId w:val="14"/>
        </w:numPr>
        <w:tabs>
          <w:tab w:val="right" w:leader="dot" w:pos="4820"/>
        </w:tabs>
        <w:contextualSpacing/>
      </w:pPr>
      <w:r w:rsidRPr="004D0CF9">
        <w:t>mért</w:t>
      </w:r>
      <w:r w:rsidRPr="004D0CF9">
        <w:tab/>
        <w:t>87 dB(A); K</w:t>
      </w:r>
      <w:r w:rsidRPr="004D0CF9">
        <w:rPr>
          <w:vertAlign w:val="subscript"/>
        </w:rPr>
        <w:t>wa</w:t>
      </w:r>
      <w:r w:rsidR="001621B9">
        <w:t>=3 dB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Rezgés (a</w:t>
      </w:r>
      <w:r w:rsidRPr="004D0CF9">
        <w:rPr>
          <w:vertAlign w:val="subscript"/>
        </w:rPr>
        <w:t>n</w:t>
      </w:r>
      <w:r w:rsidRPr="004D0CF9">
        <w:t>)</w:t>
      </w:r>
      <w:r w:rsidRPr="004D0CF9">
        <w:tab/>
        <w:t>0.997 m/s</w:t>
      </w:r>
      <w:r w:rsidRPr="004D0CF9">
        <w:rPr>
          <w:vertAlign w:val="superscript"/>
        </w:rPr>
        <w:t>2</w:t>
      </w:r>
      <w:r w:rsidRPr="004D0CF9">
        <w:t>, K=1,5 m/s</w:t>
      </w:r>
      <w:r w:rsidRPr="004D0CF9">
        <w:rPr>
          <w:vertAlign w:val="superscript"/>
        </w:rPr>
        <w:t>2</w:t>
      </w:r>
    </w:p>
    <w:p w:rsidR="004D0CF9" w:rsidRPr="004D0CF9" w:rsidRDefault="004D0CF9" w:rsidP="004D0CF9">
      <w:pPr>
        <w:tabs>
          <w:tab w:val="right" w:leader="dot" w:pos="4820"/>
        </w:tabs>
        <w:rPr>
          <w:b/>
        </w:rPr>
      </w:pPr>
      <w:r w:rsidRPr="004D0CF9">
        <w:rPr>
          <w:b/>
        </w:rPr>
        <w:t>Fűnyíró pengék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Pengehossz</w:t>
      </w:r>
      <w:r w:rsidRPr="004D0CF9">
        <w:tab/>
        <w:t>80 mm</w:t>
      </w:r>
    </w:p>
    <w:p w:rsidR="004D0CF9" w:rsidRPr="004D0CF9" w:rsidRDefault="001621B9" w:rsidP="004D0CF9">
      <w:pPr>
        <w:tabs>
          <w:tab w:val="right" w:leader="dot" w:pos="4820"/>
        </w:tabs>
        <w:rPr>
          <w:b/>
        </w:rPr>
      </w:pPr>
      <w:r>
        <w:rPr>
          <w:b/>
        </w:rPr>
        <w:t>Sövény</w:t>
      </w:r>
      <w:r w:rsidR="004D0CF9" w:rsidRPr="004D0CF9">
        <w:rPr>
          <w:b/>
        </w:rPr>
        <w:t>nyíró pengék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Vágási hosszúság</w:t>
      </w:r>
      <w:r w:rsidRPr="004D0CF9">
        <w:tab/>
        <w:t>120 mm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Fogak közti távolság</w:t>
      </w:r>
      <w:r w:rsidRPr="004D0CF9">
        <w:tab/>
        <w:t>kb. 8 mm</w:t>
      </w:r>
    </w:p>
    <w:p w:rsidR="004D0CF9" w:rsidRPr="004D0CF9" w:rsidRDefault="004D0CF9" w:rsidP="004D0CF9">
      <w:pPr>
        <w:tabs>
          <w:tab w:val="right" w:leader="dot" w:pos="4820"/>
        </w:tabs>
        <w:rPr>
          <w:b/>
        </w:rPr>
      </w:pPr>
      <w:r w:rsidRPr="004D0CF9">
        <w:rPr>
          <w:b/>
        </w:rPr>
        <w:t>Akkumulátor</w:t>
      </w:r>
    </w:p>
    <w:p w:rsidR="004D0CF9" w:rsidRPr="004D0CF9" w:rsidRDefault="001621B9" w:rsidP="004D0CF9">
      <w:pPr>
        <w:tabs>
          <w:tab w:val="right" w:leader="dot" w:pos="4820"/>
        </w:tabs>
      </w:pPr>
      <w:r>
        <w:t xml:space="preserve"> Névleges feszültség</w:t>
      </w:r>
      <w:r>
        <w:tab/>
        <w:t>7,2</w:t>
      </w:r>
      <w:r w:rsidR="004D0CF9" w:rsidRPr="004D0CF9">
        <w:t xml:space="preserve"> V – 1.3 Ah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Töltési idő</w:t>
      </w:r>
      <w:r w:rsidRPr="004D0CF9">
        <w:tab/>
        <w:t>max. 3-5 óra</w:t>
      </w:r>
    </w:p>
    <w:p w:rsidR="004D0CF9" w:rsidRPr="004D0CF9" w:rsidRDefault="004D0CF9" w:rsidP="004D0CF9">
      <w:pPr>
        <w:tabs>
          <w:tab w:val="right" w:leader="dot" w:pos="4820"/>
        </w:tabs>
        <w:rPr>
          <w:b/>
        </w:rPr>
      </w:pPr>
      <w:r w:rsidRPr="004D0CF9">
        <w:rPr>
          <w:b/>
        </w:rPr>
        <w:t>Töltő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Bemeneti feszültség</w:t>
      </w:r>
      <w:r w:rsidRPr="004D0CF9">
        <w:tab/>
        <w:t>230 V~, 50 Hz</w:t>
      </w:r>
    </w:p>
    <w:p w:rsidR="004D0CF9" w:rsidRPr="004D0CF9" w:rsidRDefault="001621B9" w:rsidP="004D0CF9">
      <w:pPr>
        <w:tabs>
          <w:tab w:val="right" w:leader="dot" w:pos="4820"/>
        </w:tabs>
      </w:pPr>
      <w:r>
        <w:t xml:space="preserve"> Névleges fogyasztás</w:t>
      </w:r>
      <w:r>
        <w:tab/>
        <w:t>11</w:t>
      </w:r>
      <w:r w:rsidR="004D0CF9" w:rsidRPr="004D0CF9">
        <w:t xml:space="preserve"> W</w:t>
      </w:r>
    </w:p>
    <w:p w:rsidR="004D0CF9" w:rsidRPr="004D0CF9" w:rsidRDefault="001621B9" w:rsidP="004D0CF9">
      <w:pPr>
        <w:tabs>
          <w:tab w:val="right" w:leader="dot" w:pos="4820"/>
        </w:tabs>
      </w:pPr>
      <w:r>
        <w:t xml:space="preserve"> Kimeneti feszültség</w:t>
      </w:r>
      <w:r>
        <w:tab/>
        <w:t>7,2</w:t>
      </w:r>
      <w:r w:rsidR="004D0CF9" w:rsidRPr="004D0CF9">
        <w:t xml:space="preserve"> V</w:t>
      </w:r>
    </w:p>
    <w:p w:rsidR="004D0CF9" w:rsidRPr="004D0CF9" w:rsidRDefault="001621B9" w:rsidP="004D0CF9">
      <w:pPr>
        <w:tabs>
          <w:tab w:val="right" w:leader="dot" w:pos="4820"/>
        </w:tabs>
      </w:pPr>
      <w:r>
        <w:t xml:space="preserve"> Töltőáram</w:t>
      </w:r>
      <w:r>
        <w:tab/>
        <w:t>5</w:t>
      </w:r>
      <w:r w:rsidR="004D0CF9" w:rsidRPr="004D0CF9">
        <w:t>50 mA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Biztonsági osztály</w:t>
      </w:r>
      <w:r w:rsidRPr="004D0CF9">
        <w:tab/>
        <w:t>II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 Biztonsági kategória</w:t>
      </w:r>
      <w:r w:rsidRPr="004D0CF9">
        <w:tab/>
        <w:t>IPX0</w:t>
      </w:r>
    </w:p>
    <w:p w:rsidR="004D0CF9" w:rsidRDefault="004D0CF9" w:rsidP="004D0CF9">
      <w:pPr>
        <w:tabs>
          <w:tab w:val="right" w:leader="dot" w:pos="4820"/>
        </w:tabs>
      </w:pPr>
    </w:p>
    <w:p w:rsidR="001621B9" w:rsidRPr="004D0CF9" w:rsidRDefault="001621B9" w:rsidP="001621B9">
      <w:pPr>
        <w:tabs>
          <w:tab w:val="right" w:leader="dot" w:pos="4820"/>
        </w:tabs>
      </w:pPr>
      <w:r w:rsidRPr="004D0CF9">
        <w:t>A zaj és vibráció értékei a Megfelelőségi Nyilatkozatban meghatározott szabvány értékekhez lettek beállítva.</w:t>
      </w:r>
    </w:p>
    <w:p w:rsidR="001621B9" w:rsidRPr="004D0CF9" w:rsidRDefault="001621B9" w:rsidP="001621B9">
      <w:pPr>
        <w:tabs>
          <w:tab w:val="right" w:leader="dot" w:pos="4820"/>
        </w:tabs>
      </w:pPr>
      <w:r w:rsidRPr="004D0CF9">
        <w:t>Apróbb technikai és optikai változtatásokra lehetősége van a beszállítónak értesítés nélkül. Ezért egyik méret, ajánlás és információ sincs a használati utasításban garantálva.</w:t>
      </w:r>
    </w:p>
    <w:p w:rsidR="001621B9" w:rsidRPr="004D0CF9" w:rsidRDefault="001621B9" w:rsidP="001621B9">
      <w:pPr>
        <w:tabs>
          <w:tab w:val="right" w:leader="dot" w:pos="4820"/>
        </w:tabs>
      </w:pPr>
      <w:r w:rsidRPr="004D0CF9">
        <w:t>Jogi követelések az eredeti használati utasításba lettek leírva, ezért ez nem tekinthető érvényesnek.</w:t>
      </w:r>
    </w:p>
    <w:p w:rsidR="001621B9" w:rsidRPr="004D0CF9" w:rsidRDefault="001621B9" w:rsidP="004D0CF9">
      <w:pPr>
        <w:tabs>
          <w:tab w:val="right" w:leader="dot" w:pos="4820"/>
        </w:tabs>
      </w:pPr>
    </w:p>
    <w:p w:rsidR="004D0CF9" w:rsidRPr="004D0CF9" w:rsidRDefault="004D0CF9" w:rsidP="004D0CF9">
      <w:pPr>
        <w:tabs>
          <w:tab w:val="right" w:leader="dot" w:pos="4820"/>
        </w:tabs>
      </w:pPr>
      <w:r w:rsidRPr="004D0CF9">
        <w:t xml:space="preserve">A meghatározott vibráció kibocsátási érték egy általános tesztelés során lett lemérve és lett </w:t>
      </w:r>
      <w:r w:rsidRPr="004D0CF9">
        <w:lastRenderedPageBreak/>
        <w:t>összemérve egyik eszköz a másikkal.</w:t>
      </w:r>
    </w:p>
    <w:p w:rsidR="004D0CF9" w:rsidRPr="004D0CF9" w:rsidRDefault="004D0CF9" w:rsidP="004D0CF9">
      <w:pPr>
        <w:tabs>
          <w:tab w:val="right" w:leader="dot" w:pos="4820"/>
        </w:tabs>
      </w:pPr>
      <w:r w:rsidRPr="004D0CF9">
        <w:t>A meghatározott vibráció kibocsátási értéke használható előzetes expozíciós értékelésre is.</w:t>
      </w:r>
    </w:p>
    <w:p w:rsidR="004D0CF9" w:rsidRPr="004D0CF9" w:rsidRDefault="004D0CF9" w:rsidP="004D0CF9">
      <w:pPr>
        <w:tabs>
          <w:tab w:val="right" w:leader="dot" w:pos="4820"/>
        </w:tabs>
      </w:pPr>
    </w:p>
    <w:p w:rsidR="004D0CF9" w:rsidRPr="001621B9" w:rsidRDefault="004D0CF9" w:rsidP="004D0CF9">
      <w:pPr>
        <w:tabs>
          <w:tab w:val="right" w:leader="dot" w:pos="4820"/>
        </w:tabs>
      </w:pPr>
      <w:r w:rsidRPr="004D0CF9">
        <w:rPr>
          <w:b/>
        </w:rPr>
        <w:t xml:space="preserve">Vigyázat: </w:t>
      </w:r>
      <w:r w:rsidRPr="004D0CF9">
        <w:t>A vibráció kibocsátási értéke eltérő lehet az előre meghatározott értéktől attól függően, hogy melyik szerszám van használatban.</w:t>
      </w:r>
    </w:p>
    <w:p w:rsidR="004D0CF9" w:rsidRPr="001621B9" w:rsidRDefault="004D0CF9" w:rsidP="001621B9">
      <w:pPr>
        <w:tabs>
          <w:tab w:val="right" w:leader="dot" w:pos="4820"/>
        </w:tabs>
      </w:pPr>
      <w:r w:rsidRPr="004D0CF9">
        <w:t xml:space="preserve">Azoknak a biztonsági óvintézkedések, amik az eszköz üzemeltetőjét védik, a becsült értékeken </w:t>
      </w:r>
      <w:r w:rsidRPr="004D0CF9">
        <w:lastRenderedPageBreak/>
        <w:t>kéne alapulniuk az aktuális használati körülmények alatt (minden alkatrész figyelembe van véve a körfolyamatban, beleértve például azokat az időket, amikor a szerszám kikapcsolt állapotban van és azokat az időket is, amikor az eszköz be van kapcsolva, de üresen jár).</w:t>
      </w:r>
    </w:p>
    <w:p w:rsidR="001621B9" w:rsidRDefault="001621B9" w:rsidP="00130D01">
      <w:pPr>
        <w:shd w:val="clear" w:color="auto" w:fill="FFFFFF"/>
        <w:rPr>
          <w:rFonts w:ascii="Calibri" w:eastAsia="Times New Roman" w:hAnsi="Calibri" w:cs="Arial"/>
          <w:color w:val="000000"/>
        </w:rPr>
      </w:pPr>
    </w:p>
    <w:p w:rsidR="001621B9" w:rsidRPr="00130D01" w:rsidRDefault="001621B9" w:rsidP="00130D01">
      <w:pPr>
        <w:shd w:val="clear" w:color="auto" w:fill="FFFFFF"/>
        <w:rPr>
          <w:rFonts w:ascii="Calibri" w:eastAsia="Times New Roman" w:hAnsi="Calibri" w:cs="Arial"/>
          <w:color w:val="000000"/>
        </w:rPr>
        <w:sectPr w:rsidR="001621B9" w:rsidRPr="00130D01" w:rsidSect="00CA3D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377E" w:rsidRPr="00695438" w:rsidRDefault="003F377E" w:rsidP="00695438">
      <w:pPr>
        <w:pStyle w:val="sajtalcm1"/>
      </w:pPr>
      <w:r w:rsidRPr="00D669E8">
        <w:lastRenderedPageBreak/>
        <w:t>Hibaelhárítás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2685"/>
        <w:gridCol w:w="5985"/>
      </w:tblGrid>
      <w:tr w:rsidR="005E393E" w:rsidRPr="003F377E" w:rsidTr="00D669E8">
        <w:tc>
          <w:tcPr>
            <w:tcW w:w="0" w:type="auto"/>
          </w:tcPr>
          <w:p w:rsidR="003F377E" w:rsidRPr="003F377E" w:rsidRDefault="003F377E" w:rsidP="003F377E">
            <w:pPr>
              <w:rPr>
                <w:b/>
                <w:sz w:val="28"/>
              </w:rPr>
            </w:pPr>
            <w:r w:rsidRPr="003F377E">
              <w:rPr>
                <w:b/>
                <w:sz w:val="28"/>
              </w:rPr>
              <w:t>Hiba</w:t>
            </w:r>
          </w:p>
        </w:tc>
        <w:tc>
          <w:tcPr>
            <w:tcW w:w="0" w:type="auto"/>
          </w:tcPr>
          <w:p w:rsidR="003F377E" w:rsidRPr="003F377E" w:rsidRDefault="005E393E" w:rsidP="003F37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Lehetséges </w:t>
            </w:r>
            <w:r w:rsidR="003F377E" w:rsidRPr="003F377E">
              <w:rPr>
                <w:b/>
                <w:sz w:val="28"/>
              </w:rPr>
              <w:t>Ok</w:t>
            </w:r>
          </w:p>
        </w:tc>
        <w:tc>
          <w:tcPr>
            <w:tcW w:w="0" w:type="auto"/>
          </w:tcPr>
          <w:p w:rsidR="003F377E" w:rsidRPr="003F377E" w:rsidRDefault="005E393E" w:rsidP="003F37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Hiba kijavítás</w:t>
            </w:r>
          </w:p>
        </w:tc>
      </w:tr>
      <w:tr w:rsidR="005E393E" w:rsidTr="005E393E">
        <w:trPr>
          <w:trHeight w:val="403"/>
        </w:trPr>
        <w:tc>
          <w:tcPr>
            <w:tcW w:w="0" w:type="auto"/>
            <w:vMerge w:val="restart"/>
            <w:vAlign w:val="center"/>
          </w:tcPr>
          <w:p w:rsidR="005E393E" w:rsidRDefault="005E393E" w:rsidP="003F377E">
            <w:r>
              <w:t>Nem indul az eszköz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Az eszköz lemerül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Töltse fel az eszközt (lásd „Töltési folyamat”)</w:t>
            </w:r>
          </w:p>
        </w:tc>
      </w:tr>
      <w:tr w:rsidR="005E393E" w:rsidTr="00D669E8">
        <w:tc>
          <w:tcPr>
            <w:tcW w:w="0" w:type="auto"/>
            <w:vMerge/>
            <w:vAlign w:val="center"/>
          </w:tcPr>
          <w:p w:rsidR="005E393E" w:rsidRDefault="005E393E" w:rsidP="003F377E"/>
        </w:tc>
        <w:tc>
          <w:tcPr>
            <w:tcW w:w="0" w:type="auto"/>
            <w:vAlign w:val="center"/>
          </w:tcPr>
          <w:p w:rsidR="005E393E" w:rsidRDefault="005E393E" w:rsidP="005E393E">
            <w:r>
              <w:t>Kapcsoló (10) nincs bekapcsolva megfelelően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Kapcsolja be (lásd „Kezelés”)</w:t>
            </w:r>
          </w:p>
        </w:tc>
      </w:tr>
      <w:tr w:rsidR="005E393E" w:rsidTr="00D669E8">
        <w:tc>
          <w:tcPr>
            <w:tcW w:w="0" w:type="auto"/>
            <w:vMerge/>
            <w:vAlign w:val="center"/>
          </w:tcPr>
          <w:p w:rsidR="005E393E" w:rsidRDefault="005E393E" w:rsidP="003F377E"/>
        </w:tc>
        <w:tc>
          <w:tcPr>
            <w:tcW w:w="0" w:type="auto"/>
            <w:vAlign w:val="center"/>
          </w:tcPr>
          <w:p w:rsidR="005E393E" w:rsidRDefault="005E393E" w:rsidP="00F04F4B">
            <w:r>
              <w:t>Be/Ki kapcsoló hibás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Javíttassa meg a készüléket szervizünkben</w:t>
            </w:r>
          </w:p>
        </w:tc>
      </w:tr>
      <w:tr w:rsidR="005E393E" w:rsidTr="00B95A9D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5E393E" w:rsidRDefault="005E393E" w:rsidP="003F377E"/>
        </w:tc>
        <w:tc>
          <w:tcPr>
            <w:tcW w:w="0" w:type="auto"/>
            <w:vAlign w:val="center"/>
          </w:tcPr>
          <w:p w:rsidR="005E393E" w:rsidRDefault="005E393E" w:rsidP="00F04F4B">
            <w:r>
              <w:t>Biztonsági kulcs (6) nincs behelyezve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Helyezze be a biztonsági kulcsot (lásd „Kezelés”)</w:t>
            </w:r>
          </w:p>
        </w:tc>
      </w:tr>
      <w:tr w:rsidR="005E393E" w:rsidTr="00D669E8">
        <w:trPr>
          <w:trHeight w:val="310"/>
        </w:trPr>
        <w:tc>
          <w:tcPr>
            <w:tcW w:w="0" w:type="auto"/>
            <w:vMerge w:val="restart"/>
            <w:vAlign w:val="center"/>
          </w:tcPr>
          <w:p w:rsidR="005E393E" w:rsidRDefault="005E393E" w:rsidP="003F377E">
            <w:r>
              <w:t>Rossz munkavégzés</w:t>
            </w:r>
          </w:p>
        </w:tc>
        <w:tc>
          <w:tcPr>
            <w:tcW w:w="0" w:type="auto"/>
            <w:vAlign w:val="center"/>
          </w:tcPr>
          <w:p w:rsidR="005E393E" w:rsidRDefault="005E393E" w:rsidP="00C221F5">
            <w:r>
              <w:t>Túl nagy súrlódás az olajozás hiányában</w:t>
            </w:r>
          </w:p>
        </w:tc>
        <w:tc>
          <w:tcPr>
            <w:tcW w:w="0" w:type="auto"/>
            <w:vAlign w:val="center"/>
          </w:tcPr>
          <w:p w:rsidR="005E393E" w:rsidRDefault="005E393E" w:rsidP="00C221F5">
            <w:r>
              <w:t>Olajozza meg a pengéket (23/25) (lásd „Tisztítás/Karbantartás”)</w:t>
            </w:r>
          </w:p>
        </w:tc>
      </w:tr>
      <w:tr w:rsidR="005E393E" w:rsidTr="00D669E8">
        <w:trPr>
          <w:trHeight w:val="176"/>
        </w:trPr>
        <w:tc>
          <w:tcPr>
            <w:tcW w:w="0" w:type="auto"/>
            <w:vMerge/>
            <w:vAlign w:val="center"/>
          </w:tcPr>
          <w:p w:rsidR="005E393E" w:rsidRDefault="005E393E" w:rsidP="003F377E"/>
        </w:tc>
        <w:tc>
          <w:tcPr>
            <w:tcW w:w="0" w:type="auto"/>
            <w:vAlign w:val="center"/>
          </w:tcPr>
          <w:p w:rsidR="005E393E" w:rsidRDefault="005E393E" w:rsidP="00F04F4B">
            <w:r>
              <w:t>Koszos pengék (23/25)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Tisztítsa meg a pengét (lásd „Tisztítás/Karbantartás”)</w:t>
            </w:r>
          </w:p>
        </w:tc>
      </w:tr>
      <w:tr w:rsidR="005E393E" w:rsidTr="00D669E8">
        <w:trPr>
          <w:trHeight w:val="176"/>
        </w:trPr>
        <w:tc>
          <w:tcPr>
            <w:tcW w:w="0" w:type="auto"/>
            <w:vMerge/>
            <w:vAlign w:val="center"/>
          </w:tcPr>
          <w:p w:rsidR="005E393E" w:rsidRDefault="005E393E" w:rsidP="003F377E"/>
        </w:tc>
        <w:tc>
          <w:tcPr>
            <w:tcW w:w="0" w:type="auto"/>
            <w:vAlign w:val="center"/>
          </w:tcPr>
          <w:p w:rsidR="005E393E" w:rsidRDefault="005E393E" w:rsidP="00F04F4B">
            <w:r>
              <w:t>Penge (23/25) csorba, vagy bevágás van rajta</w:t>
            </w:r>
          </w:p>
        </w:tc>
        <w:tc>
          <w:tcPr>
            <w:tcW w:w="0" w:type="auto"/>
            <w:vAlign w:val="center"/>
          </w:tcPr>
          <w:p w:rsidR="005E393E" w:rsidRDefault="005E393E" w:rsidP="00F04F4B">
            <w:r>
              <w:t>Élezze meg a pengét (lásd „Tisztítás/Karbantartás”) vagy cserélje ki a pengét (lásd „Pótalkatrészek/tartozékok”)</w:t>
            </w:r>
          </w:p>
        </w:tc>
      </w:tr>
      <w:tr w:rsidR="005E393E" w:rsidTr="00D669E8">
        <w:trPr>
          <w:trHeight w:val="151"/>
        </w:trPr>
        <w:tc>
          <w:tcPr>
            <w:tcW w:w="0" w:type="auto"/>
            <w:vMerge/>
            <w:vAlign w:val="center"/>
          </w:tcPr>
          <w:p w:rsidR="005E393E" w:rsidRDefault="005E393E" w:rsidP="003F377E"/>
        </w:tc>
        <w:tc>
          <w:tcPr>
            <w:tcW w:w="0" w:type="auto"/>
            <w:vAlign w:val="center"/>
          </w:tcPr>
          <w:p w:rsidR="005E393E" w:rsidRDefault="005E393E" w:rsidP="00C221F5">
            <w:r>
              <w:t>Penge (23/25) sérült</w:t>
            </w:r>
          </w:p>
        </w:tc>
        <w:tc>
          <w:tcPr>
            <w:tcW w:w="0" w:type="auto"/>
            <w:vAlign w:val="center"/>
          </w:tcPr>
          <w:p w:rsidR="005E393E" w:rsidRDefault="005E393E" w:rsidP="005E393E">
            <w:r>
              <w:t>Cserélje ki a pengét (lásd „Pótalkatrészek/tartozékok”)</w:t>
            </w:r>
          </w:p>
        </w:tc>
      </w:tr>
    </w:tbl>
    <w:p w:rsidR="0069441C" w:rsidRDefault="0069441C" w:rsidP="001621B9">
      <w:pPr>
        <w:shd w:val="clear" w:color="auto" w:fill="FFFFFF"/>
        <w:rPr>
          <w:rFonts w:ascii="Calibri" w:eastAsia="Times New Roman" w:hAnsi="Calibri" w:cs="Arial"/>
          <w:b/>
          <w:color w:val="000000"/>
        </w:rPr>
      </w:pP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Gyártó:</w:t>
      </w:r>
      <w:r w:rsidRPr="004D0CF9">
        <w:rPr>
          <w:rFonts w:ascii="Calibri" w:eastAsia="Times New Roman" w:hAnsi="Calibri" w:cs="Arial"/>
          <w:color w:val="000000"/>
        </w:rPr>
        <w:t xml:space="preserve"> Grizzly GmbH</w:t>
      </w: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Magyarországi importőr:</w:t>
      </w:r>
      <w:r w:rsidRPr="004D0CF9">
        <w:rPr>
          <w:rFonts w:ascii="Calibri" w:eastAsia="Times New Roman" w:hAnsi="Calibri" w:cs="Arial"/>
          <w:color w:val="000000"/>
        </w:rPr>
        <w:t xml:space="preserve"> Green fields Kft.</w:t>
      </w: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color w:val="000000"/>
        </w:rPr>
        <w:t>Szekszárd 7100 Kendergyári u. 214/4.</w:t>
      </w:r>
    </w:p>
    <w:p w:rsidR="001621B9" w:rsidRPr="004D0CF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Tel:</w:t>
      </w:r>
      <w:r w:rsidRPr="004D0CF9">
        <w:rPr>
          <w:rFonts w:ascii="Calibri" w:eastAsia="Times New Roman" w:hAnsi="Calibri" w:cs="Arial"/>
          <w:color w:val="000000"/>
        </w:rPr>
        <w:t xml:space="preserve"> 70/340-0337</w:t>
      </w:r>
      <w:r w:rsidRPr="004D0CF9">
        <w:rPr>
          <w:rFonts w:ascii="Calibri" w:eastAsia="Times New Roman" w:hAnsi="Calibri" w:cs="Arial"/>
          <w:color w:val="000000"/>
        </w:rPr>
        <w:br/>
      </w:r>
      <w:r w:rsidRPr="004D0CF9">
        <w:rPr>
          <w:rFonts w:ascii="Calibri" w:eastAsia="Times New Roman" w:hAnsi="Calibri" w:cs="Arial"/>
          <w:b/>
          <w:color w:val="000000"/>
        </w:rPr>
        <w:t>E-mail:</w:t>
      </w:r>
      <w:r w:rsidRPr="004D0CF9">
        <w:rPr>
          <w:rFonts w:ascii="Calibri" w:eastAsia="Times New Roman" w:hAnsi="Calibri" w:cs="Arial"/>
          <w:color w:val="000000"/>
        </w:rPr>
        <w:t xml:space="preserve"> info@green-fields.hu</w:t>
      </w:r>
    </w:p>
    <w:p w:rsidR="0047289C" w:rsidRPr="001621B9" w:rsidRDefault="001621B9" w:rsidP="001621B9">
      <w:pPr>
        <w:shd w:val="clear" w:color="auto" w:fill="FFFFFF"/>
        <w:rPr>
          <w:rFonts w:ascii="Calibri" w:eastAsia="Times New Roman" w:hAnsi="Calibri" w:cs="Arial"/>
          <w:color w:val="000000"/>
        </w:rPr>
      </w:pPr>
      <w:r w:rsidRPr="004D0CF9">
        <w:rPr>
          <w:rFonts w:ascii="Calibri" w:eastAsia="Times New Roman" w:hAnsi="Calibri" w:cs="Arial"/>
          <w:b/>
          <w:color w:val="000000"/>
        </w:rPr>
        <w:t>Weblap cím:</w:t>
      </w:r>
      <w:r w:rsidRPr="004D0CF9">
        <w:rPr>
          <w:rFonts w:ascii="Calibri" w:eastAsia="Times New Roman" w:hAnsi="Calibri" w:cs="Arial"/>
          <w:color w:val="000000"/>
        </w:rPr>
        <w:t xml:space="preserve"> </w:t>
      </w:r>
      <w:hyperlink r:id="rId7" w:history="1">
        <w:r w:rsidRPr="004D0CF9">
          <w:rPr>
            <w:rFonts w:ascii="Calibri" w:eastAsia="Times New Roman" w:hAnsi="Calibri" w:cs="Arial"/>
            <w:color w:val="0000FF"/>
            <w:u w:val="single"/>
          </w:rPr>
          <w:t>www.green-fields.hu</w:t>
        </w:r>
      </w:hyperlink>
    </w:p>
    <w:sectPr w:rsidR="0047289C" w:rsidRPr="001621B9" w:rsidSect="001621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319"/>
    <w:multiLevelType w:val="hybridMultilevel"/>
    <w:tmpl w:val="F278A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624"/>
    <w:multiLevelType w:val="hybridMultilevel"/>
    <w:tmpl w:val="BBA8C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34B"/>
    <w:multiLevelType w:val="hybridMultilevel"/>
    <w:tmpl w:val="E63EA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5AC"/>
    <w:multiLevelType w:val="hybridMultilevel"/>
    <w:tmpl w:val="691CC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CD2"/>
    <w:multiLevelType w:val="hybridMultilevel"/>
    <w:tmpl w:val="39A6F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699"/>
    <w:multiLevelType w:val="hybridMultilevel"/>
    <w:tmpl w:val="01101F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AF01A9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16B"/>
    <w:multiLevelType w:val="hybridMultilevel"/>
    <w:tmpl w:val="5CCA1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712A"/>
    <w:multiLevelType w:val="hybridMultilevel"/>
    <w:tmpl w:val="E63EA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E62"/>
    <w:multiLevelType w:val="hybridMultilevel"/>
    <w:tmpl w:val="48682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E3536"/>
    <w:multiLevelType w:val="hybridMultilevel"/>
    <w:tmpl w:val="7A42AE5C"/>
    <w:lvl w:ilvl="0" w:tplc="0AF01A9E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94F1C84"/>
    <w:multiLevelType w:val="hybridMultilevel"/>
    <w:tmpl w:val="404E67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67A15"/>
    <w:multiLevelType w:val="hybridMultilevel"/>
    <w:tmpl w:val="79EA7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4E6"/>
    <w:multiLevelType w:val="hybridMultilevel"/>
    <w:tmpl w:val="4E80D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E472A"/>
    <w:multiLevelType w:val="hybridMultilevel"/>
    <w:tmpl w:val="E83CD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4947"/>
    <w:multiLevelType w:val="hybridMultilevel"/>
    <w:tmpl w:val="FFD2D2B6"/>
    <w:lvl w:ilvl="0" w:tplc="0AF01A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20A9"/>
    <w:multiLevelType w:val="hybridMultilevel"/>
    <w:tmpl w:val="69988A02"/>
    <w:lvl w:ilvl="0" w:tplc="3162D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04FAF"/>
    <w:multiLevelType w:val="hybridMultilevel"/>
    <w:tmpl w:val="152A49B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2EBE5D17"/>
    <w:multiLevelType w:val="hybridMultilevel"/>
    <w:tmpl w:val="E6B40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345E"/>
    <w:multiLevelType w:val="hybridMultilevel"/>
    <w:tmpl w:val="6D4428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7E6"/>
    <w:multiLevelType w:val="hybridMultilevel"/>
    <w:tmpl w:val="4EF8D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3008B"/>
    <w:multiLevelType w:val="hybridMultilevel"/>
    <w:tmpl w:val="ED6619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579C5"/>
    <w:multiLevelType w:val="hybridMultilevel"/>
    <w:tmpl w:val="B2760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372AD"/>
    <w:multiLevelType w:val="hybridMultilevel"/>
    <w:tmpl w:val="45E61A4E"/>
    <w:lvl w:ilvl="0" w:tplc="AB9C2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14A8"/>
    <w:multiLevelType w:val="hybridMultilevel"/>
    <w:tmpl w:val="613493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045F1"/>
    <w:multiLevelType w:val="hybridMultilevel"/>
    <w:tmpl w:val="0590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B5C6D"/>
    <w:multiLevelType w:val="hybridMultilevel"/>
    <w:tmpl w:val="F4A29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473B"/>
    <w:multiLevelType w:val="hybridMultilevel"/>
    <w:tmpl w:val="D88C0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17A4A"/>
    <w:multiLevelType w:val="hybridMultilevel"/>
    <w:tmpl w:val="6518E8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A6924"/>
    <w:multiLevelType w:val="hybridMultilevel"/>
    <w:tmpl w:val="C79C2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F646D"/>
    <w:multiLevelType w:val="hybridMultilevel"/>
    <w:tmpl w:val="F86E4220"/>
    <w:lvl w:ilvl="0" w:tplc="0AF01A9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87313"/>
    <w:multiLevelType w:val="hybridMultilevel"/>
    <w:tmpl w:val="F25EBD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96277"/>
    <w:multiLevelType w:val="hybridMultilevel"/>
    <w:tmpl w:val="B0D8F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33BB9"/>
    <w:multiLevelType w:val="hybridMultilevel"/>
    <w:tmpl w:val="F0D23C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3238C"/>
    <w:multiLevelType w:val="hybridMultilevel"/>
    <w:tmpl w:val="6FAC8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B2A9C"/>
    <w:multiLevelType w:val="hybridMultilevel"/>
    <w:tmpl w:val="C526E860"/>
    <w:lvl w:ilvl="0" w:tplc="C3F62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E6197"/>
    <w:multiLevelType w:val="hybridMultilevel"/>
    <w:tmpl w:val="45D0B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E4F89"/>
    <w:multiLevelType w:val="hybridMultilevel"/>
    <w:tmpl w:val="05B07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4B8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A2B3C"/>
    <w:multiLevelType w:val="hybridMultilevel"/>
    <w:tmpl w:val="962463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C579A"/>
    <w:multiLevelType w:val="hybridMultilevel"/>
    <w:tmpl w:val="00F89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2"/>
  </w:num>
  <w:num w:numId="4">
    <w:abstractNumId w:val="6"/>
  </w:num>
  <w:num w:numId="5">
    <w:abstractNumId w:val="0"/>
  </w:num>
  <w:num w:numId="6">
    <w:abstractNumId w:val="32"/>
  </w:num>
  <w:num w:numId="7">
    <w:abstractNumId w:val="34"/>
  </w:num>
  <w:num w:numId="8">
    <w:abstractNumId w:val="30"/>
  </w:num>
  <w:num w:numId="9">
    <w:abstractNumId w:val="31"/>
  </w:num>
  <w:num w:numId="10">
    <w:abstractNumId w:val="24"/>
  </w:num>
  <w:num w:numId="11">
    <w:abstractNumId w:val="36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37"/>
  </w:num>
  <w:num w:numId="17">
    <w:abstractNumId w:val="10"/>
  </w:num>
  <w:num w:numId="18">
    <w:abstractNumId w:val="27"/>
  </w:num>
  <w:num w:numId="19">
    <w:abstractNumId w:val="23"/>
  </w:num>
  <w:num w:numId="20">
    <w:abstractNumId w:val="5"/>
  </w:num>
  <w:num w:numId="21">
    <w:abstractNumId w:val="18"/>
  </w:num>
  <w:num w:numId="22">
    <w:abstractNumId w:val="15"/>
  </w:num>
  <w:num w:numId="23">
    <w:abstractNumId w:val="26"/>
  </w:num>
  <w:num w:numId="24">
    <w:abstractNumId w:val="14"/>
  </w:num>
  <w:num w:numId="25">
    <w:abstractNumId w:val="29"/>
  </w:num>
  <w:num w:numId="26">
    <w:abstractNumId w:val="13"/>
  </w:num>
  <w:num w:numId="27">
    <w:abstractNumId w:val="8"/>
  </w:num>
  <w:num w:numId="28">
    <w:abstractNumId w:val="21"/>
  </w:num>
  <w:num w:numId="29">
    <w:abstractNumId w:val="3"/>
  </w:num>
  <w:num w:numId="30">
    <w:abstractNumId w:val="38"/>
  </w:num>
  <w:num w:numId="31">
    <w:abstractNumId w:val="7"/>
  </w:num>
  <w:num w:numId="32">
    <w:abstractNumId w:val="2"/>
  </w:num>
  <w:num w:numId="33">
    <w:abstractNumId w:val="25"/>
  </w:num>
  <w:num w:numId="34">
    <w:abstractNumId w:val="35"/>
  </w:num>
  <w:num w:numId="35">
    <w:abstractNumId w:val="11"/>
  </w:num>
  <w:num w:numId="36">
    <w:abstractNumId w:val="28"/>
  </w:num>
  <w:num w:numId="37">
    <w:abstractNumId w:val="17"/>
  </w:num>
  <w:num w:numId="38">
    <w:abstractNumId w:val="19"/>
  </w:num>
  <w:num w:numId="3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F"/>
    <w:rsid w:val="000021A8"/>
    <w:rsid w:val="000029AA"/>
    <w:rsid w:val="000074DB"/>
    <w:rsid w:val="00021F61"/>
    <w:rsid w:val="000272FE"/>
    <w:rsid w:val="000314F1"/>
    <w:rsid w:val="00032C4B"/>
    <w:rsid w:val="000350A6"/>
    <w:rsid w:val="000413E0"/>
    <w:rsid w:val="0005293C"/>
    <w:rsid w:val="00061184"/>
    <w:rsid w:val="00071FDF"/>
    <w:rsid w:val="000763AD"/>
    <w:rsid w:val="00084CA2"/>
    <w:rsid w:val="00086912"/>
    <w:rsid w:val="000879D0"/>
    <w:rsid w:val="000A355C"/>
    <w:rsid w:val="000A6A03"/>
    <w:rsid w:val="000C6E93"/>
    <w:rsid w:val="000D0B78"/>
    <w:rsid w:val="000E7D53"/>
    <w:rsid w:val="000F21BC"/>
    <w:rsid w:val="000F3190"/>
    <w:rsid w:val="000F3BD4"/>
    <w:rsid w:val="000F7298"/>
    <w:rsid w:val="00112B9E"/>
    <w:rsid w:val="00130D01"/>
    <w:rsid w:val="001621B9"/>
    <w:rsid w:val="00170096"/>
    <w:rsid w:val="00173FEA"/>
    <w:rsid w:val="001775B8"/>
    <w:rsid w:val="001811ED"/>
    <w:rsid w:val="0019462F"/>
    <w:rsid w:val="001B0DE9"/>
    <w:rsid w:val="001B25B4"/>
    <w:rsid w:val="001C2291"/>
    <w:rsid w:val="001D2696"/>
    <w:rsid w:val="001D7696"/>
    <w:rsid w:val="001E5067"/>
    <w:rsid w:val="001F172D"/>
    <w:rsid w:val="001F1F76"/>
    <w:rsid w:val="001F31ED"/>
    <w:rsid w:val="0020483C"/>
    <w:rsid w:val="00205DCD"/>
    <w:rsid w:val="0020656E"/>
    <w:rsid w:val="002171E4"/>
    <w:rsid w:val="002179B2"/>
    <w:rsid w:val="0022529B"/>
    <w:rsid w:val="00256819"/>
    <w:rsid w:val="0026418B"/>
    <w:rsid w:val="0027327B"/>
    <w:rsid w:val="0027739B"/>
    <w:rsid w:val="0029175F"/>
    <w:rsid w:val="002A6D75"/>
    <w:rsid w:val="002B1ABF"/>
    <w:rsid w:val="002C4698"/>
    <w:rsid w:val="002C5A91"/>
    <w:rsid w:val="002D008E"/>
    <w:rsid w:val="002D45AB"/>
    <w:rsid w:val="002F244F"/>
    <w:rsid w:val="002F2EAC"/>
    <w:rsid w:val="00301B8C"/>
    <w:rsid w:val="00310A49"/>
    <w:rsid w:val="00324E72"/>
    <w:rsid w:val="00326133"/>
    <w:rsid w:val="003265E7"/>
    <w:rsid w:val="003340A3"/>
    <w:rsid w:val="003341D8"/>
    <w:rsid w:val="00341DD1"/>
    <w:rsid w:val="00356A8B"/>
    <w:rsid w:val="003720C7"/>
    <w:rsid w:val="00380D88"/>
    <w:rsid w:val="00381F0F"/>
    <w:rsid w:val="00385527"/>
    <w:rsid w:val="00386DDE"/>
    <w:rsid w:val="00390DCF"/>
    <w:rsid w:val="003A1FEA"/>
    <w:rsid w:val="003A40A3"/>
    <w:rsid w:val="003B1E24"/>
    <w:rsid w:val="003B308F"/>
    <w:rsid w:val="003C5499"/>
    <w:rsid w:val="003C5C8E"/>
    <w:rsid w:val="003C6052"/>
    <w:rsid w:val="003D4DD6"/>
    <w:rsid w:val="003D6AA2"/>
    <w:rsid w:val="003E0C2C"/>
    <w:rsid w:val="003E2CE0"/>
    <w:rsid w:val="003F1F58"/>
    <w:rsid w:val="003F377E"/>
    <w:rsid w:val="00400389"/>
    <w:rsid w:val="00411F34"/>
    <w:rsid w:val="00417875"/>
    <w:rsid w:val="00441A6D"/>
    <w:rsid w:val="00443EA7"/>
    <w:rsid w:val="00445805"/>
    <w:rsid w:val="00456124"/>
    <w:rsid w:val="004621F9"/>
    <w:rsid w:val="0047289C"/>
    <w:rsid w:val="00475C62"/>
    <w:rsid w:val="004849C5"/>
    <w:rsid w:val="00486A7A"/>
    <w:rsid w:val="004930CC"/>
    <w:rsid w:val="004953AC"/>
    <w:rsid w:val="004B0EA3"/>
    <w:rsid w:val="004B686B"/>
    <w:rsid w:val="004C7781"/>
    <w:rsid w:val="004D0CF9"/>
    <w:rsid w:val="004F343E"/>
    <w:rsid w:val="00500FE2"/>
    <w:rsid w:val="00501D69"/>
    <w:rsid w:val="00510A02"/>
    <w:rsid w:val="005122AE"/>
    <w:rsid w:val="00514562"/>
    <w:rsid w:val="00522CC0"/>
    <w:rsid w:val="005271AE"/>
    <w:rsid w:val="005322A9"/>
    <w:rsid w:val="005402E6"/>
    <w:rsid w:val="005511FD"/>
    <w:rsid w:val="00570F41"/>
    <w:rsid w:val="00572313"/>
    <w:rsid w:val="0058654B"/>
    <w:rsid w:val="00592AEE"/>
    <w:rsid w:val="005A2033"/>
    <w:rsid w:val="005A3000"/>
    <w:rsid w:val="005B2589"/>
    <w:rsid w:val="005C187F"/>
    <w:rsid w:val="005C2150"/>
    <w:rsid w:val="005C35F0"/>
    <w:rsid w:val="005C4976"/>
    <w:rsid w:val="005D1D1E"/>
    <w:rsid w:val="005E393E"/>
    <w:rsid w:val="005E43EE"/>
    <w:rsid w:val="006115A2"/>
    <w:rsid w:val="006141A4"/>
    <w:rsid w:val="0061429B"/>
    <w:rsid w:val="00614BDE"/>
    <w:rsid w:val="00640B6A"/>
    <w:rsid w:val="006615BD"/>
    <w:rsid w:val="0066762A"/>
    <w:rsid w:val="006849DC"/>
    <w:rsid w:val="00690B72"/>
    <w:rsid w:val="0069441C"/>
    <w:rsid w:val="00695438"/>
    <w:rsid w:val="006A58F2"/>
    <w:rsid w:val="006B22E7"/>
    <w:rsid w:val="006B7810"/>
    <w:rsid w:val="006E0221"/>
    <w:rsid w:val="006E6483"/>
    <w:rsid w:val="00701FA1"/>
    <w:rsid w:val="00721864"/>
    <w:rsid w:val="00724BEB"/>
    <w:rsid w:val="00731D7E"/>
    <w:rsid w:val="00736F98"/>
    <w:rsid w:val="00747A19"/>
    <w:rsid w:val="007516C1"/>
    <w:rsid w:val="00785803"/>
    <w:rsid w:val="007877DB"/>
    <w:rsid w:val="0078792E"/>
    <w:rsid w:val="00792848"/>
    <w:rsid w:val="007B0277"/>
    <w:rsid w:val="007B1FB9"/>
    <w:rsid w:val="007B28E9"/>
    <w:rsid w:val="007D25BD"/>
    <w:rsid w:val="007D67E1"/>
    <w:rsid w:val="007E5FFD"/>
    <w:rsid w:val="007F0F0C"/>
    <w:rsid w:val="00805A75"/>
    <w:rsid w:val="00830D0F"/>
    <w:rsid w:val="0084295E"/>
    <w:rsid w:val="0084788D"/>
    <w:rsid w:val="0085258F"/>
    <w:rsid w:val="00855BF9"/>
    <w:rsid w:val="00862FCB"/>
    <w:rsid w:val="00867080"/>
    <w:rsid w:val="00870C81"/>
    <w:rsid w:val="00875E3F"/>
    <w:rsid w:val="00887030"/>
    <w:rsid w:val="008911C3"/>
    <w:rsid w:val="00891967"/>
    <w:rsid w:val="008A33A9"/>
    <w:rsid w:val="008B69B9"/>
    <w:rsid w:val="008D7649"/>
    <w:rsid w:val="008F0CDC"/>
    <w:rsid w:val="0090107E"/>
    <w:rsid w:val="009041D1"/>
    <w:rsid w:val="009245BA"/>
    <w:rsid w:val="00924D73"/>
    <w:rsid w:val="009523A6"/>
    <w:rsid w:val="00955EC6"/>
    <w:rsid w:val="00972997"/>
    <w:rsid w:val="00976E15"/>
    <w:rsid w:val="009910E4"/>
    <w:rsid w:val="009A396F"/>
    <w:rsid w:val="009A4B3F"/>
    <w:rsid w:val="009C0AB7"/>
    <w:rsid w:val="009C2955"/>
    <w:rsid w:val="009C326E"/>
    <w:rsid w:val="009E330A"/>
    <w:rsid w:val="009E7DF8"/>
    <w:rsid w:val="009F1B27"/>
    <w:rsid w:val="00A03B7A"/>
    <w:rsid w:val="00A048FC"/>
    <w:rsid w:val="00A10DEF"/>
    <w:rsid w:val="00A23778"/>
    <w:rsid w:val="00A243B7"/>
    <w:rsid w:val="00A56BD7"/>
    <w:rsid w:val="00A61BB2"/>
    <w:rsid w:val="00A87D00"/>
    <w:rsid w:val="00A920DD"/>
    <w:rsid w:val="00A93EC6"/>
    <w:rsid w:val="00A963A6"/>
    <w:rsid w:val="00AA095E"/>
    <w:rsid w:val="00AB137D"/>
    <w:rsid w:val="00AC40D9"/>
    <w:rsid w:val="00AD23F7"/>
    <w:rsid w:val="00AF1FED"/>
    <w:rsid w:val="00AF6133"/>
    <w:rsid w:val="00B203D7"/>
    <w:rsid w:val="00B20DFF"/>
    <w:rsid w:val="00B27E0E"/>
    <w:rsid w:val="00B3471E"/>
    <w:rsid w:val="00B41977"/>
    <w:rsid w:val="00B53ED4"/>
    <w:rsid w:val="00B81050"/>
    <w:rsid w:val="00B83228"/>
    <w:rsid w:val="00B91BEE"/>
    <w:rsid w:val="00BA4ED0"/>
    <w:rsid w:val="00BA7A2A"/>
    <w:rsid w:val="00BB1B2B"/>
    <w:rsid w:val="00BB7725"/>
    <w:rsid w:val="00BB7F09"/>
    <w:rsid w:val="00BC109B"/>
    <w:rsid w:val="00BC50C0"/>
    <w:rsid w:val="00BD1DE8"/>
    <w:rsid w:val="00BD59A9"/>
    <w:rsid w:val="00BF6AA5"/>
    <w:rsid w:val="00C00860"/>
    <w:rsid w:val="00C10AAC"/>
    <w:rsid w:val="00C20829"/>
    <w:rsid w:val="00C221F5"/>
    <w:rsid w:val="00C3759B"/>
    <w:rsid w:val="00C4260D"/>
    <w:rsid w:val="00C50E77"/>
    <w:rsid w:val="00C66A35"/>
    <w:rsid w:val="00C76E2B"/>
    <w:rsid w:val="00C803A2"/>
    <w:rsid w:val="00C82B2F"/>
    <w:rsid w:val="00C82D5F"/>
    <w:rsid w:val="00C9070B"/>
    <w:rsid w:val="00C94AD4"/>
    <w:rsid w:val="00CA3D14"/>
    <w:rsid w:val="00CB4DFD"/>
    <w:rsid w:val="00CC69A3"/>
    <w:rsid w:val="00CD625F"/>
    <w:rsid w:val="00CE2E11"/>
    <w:rsid w:val="00D0502E"/>
    <w:rsid w:val="00D24245"/>
    <w:rsid w:val="00D25C37"/>
    <w:rsid w:val="00D41C29"/>
    <w:rsid w:val="00D4232E"/>
    <w:rsid w:val="00D44262"/>
    <w:rsid w:val="00D669E8"/>
    <w:rsid w:val="00D81B6D"/>
    <w:rsid w:val="00DA0E33"/>
    <w:rsid w:val="00DB39AC"/>
    <w:rsid w:val="00DB5D77"/>
    <w:rsid w:val="00DD4F06"/>
    <w:rsid w:val="00E03DD4"/>
    <w:rsid w:val="00E065F7"/>
    <w:rsid w:val="00E13F1C"/>
    <w:rsid w:val="00E216A2"/>
    <w:rsid w:val="00E26A19"/>
    <w:rsid w:val="00E40C69"/>
    <w:rsid w:val="00E510AE"/>
    <w:rsid w:val="00E70842"/>
    <w:rsid w:val="00E71760"/>
    <w:rsid w:val="00E71A9B"/>
    <w:rsid w:val="00E74797"/>
    <w:rsid w:val="00E96A75"/>
    <w:rsid w:val="00EA6995"/>
    <w:rsid w:val="00EB44D8"/>
    <w:rsid w:val="00EE4663"/>
    <w:rsid w:val="00EE5126"/>
    <w:rsid w:val="00EF1140"/>
    <w:rsid w:val="00F00D59"/>
    <w:rsid w:val="00F02C14"/>
    <w:rsid w:val="00F04F4B"/>
    <w:rsid w:val="00F117AE"/>
    <w:rsid w:val="00F35509"/>
    <w:rsid w:val="00F36528"/>
    <w:rsid w:val="00F64490"/>
    <w:rsid w:val="00F66F44"/>
    <w:rsid w:val="00F72AE6"/>
    <w:rsid w:val="00F84ECA"/>
    <w:rsid w:val="00F93F64"/>
    <w:rsid w:val="00FA3EB8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F1F9-CCC6-416B-A4D9-59AF5E47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46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alcm1">
    <w:name w:val="saját alcím 1"/>
    <w:basedOn w:val="Norml"/>
    <w:link w:val="sajtalcm1Char"/>
    <w:qFormat/>
    <w:rsid w:val="000272FE"/>
    <w:pPr>
      <w:shd w:val="clear" w:color="auto" w:fill="FFFFFF"/>
      <w:spacing w:before="120" w:after="120"/>
    </w:pPr>
    <w:rPr>
      <w:rFonts w:ascii="Arial Black" w:eastAsia="Times New Roman" w:hAnsi="Arial Black" w:cs="Arial"/>
      <w:b/>
      <w:color w:val="000000"/>
      <w:sz w:val="28"/>
    </w:rPr>
  </w:style>
  <w:style w:type="paragraph" w:customStyle="1" w:styleId="sajttartalom1">
    <w:name w:val="saját tartalom 1"/>
    <w:basedOn w:val="Norml"/>
    <w:link w:val="sajttartalom1Char"/>
    <w:qFormat/>
    <w:rsid w:val="0019462F"/>
    <w:pPr>
      <w:shd w:val="clear" w:color="auto" w:fill="FFFFFF"/>
    </w:pPr>
    <w:rPr>
      <w:rFonts w:ascii="Arial" w:eastAsia="Times New Roman" w:hAnsi="Arial" w:cs="Arial"/>
      <w:color w:val="000000"/>
    </w:rPr>
  </w:style>
  <w:style w:type="character" w:customStyle="1" w:styleId="sajtalcm1Char">
    <w:name w:val="saját alcím 1 Char"/>
    <w:basedOn w:val="Bekezdsalapbettpusa"/>
    <w:link w:val="sajtalcm1"/>
    <w:rsid w:val="000272FE"/>
    <w:rPr>
      <w:rFonts w:ascii="Arial Black" w:eastAsia="Times New Roman" w:hAnsi="Arial Black" w:cs="Arial"/>
      <w:b/>
      <w:color w:val="000000"/>
      <w:kern w:val="2"/>
      <w:sz w:val="28"/>
      <w:szCs w:val="24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0763AD"/>
    <w:pPr>
      <w:ind w:left="720"/>
      <w:contextualSpacing/>
    </w:pPr>
  </w:style>
  <w:style w:type="character" w:customStyle="1" w:styleId="sajttartalom1Char">
    <w:name w:val="saját tartalom 1 Char"/>
    <w:basedOn w:val="Bekezdsalapbettpusa"/>
    <w:link w:val="sajttartalom1"/>
    <w:rsid w:val="0019462F"/>
    <w:rPr>
      <w:rFonts w:ascii="Arial" w:eastAsia="Times New Roman" w:hAnsi="Arial" w:cs="Arial"/>
      <w:color w:val="000000"/>
      <w:kern w:val="2"/>
      <w:sz w:val="24"/>
      <w:szCs w:val="24"/>
      <w:shd w:val="clear" w:color="auto" w:fill="FFFFF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9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9D0"/>
    <w:rPr>
      <w:rFonts w:ascii="Tahoma" w:eastAsia="Lucida Sans Unicode" w:hAnsi="Tahoma" w:cs="Tahoma"/>
      <w:kern w:val="2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7289C"/>
    <w:rPr>
      <w:color w:val="0000FF"/>
      <w:u w:val="single"/>
    </w:rPr>
  </w:style>
  <w:style w:type="paragraph" w:customStyle="1" w:styleId="sajtalcm2">
    <w:name w:val="saját alcím 2"/>
    <w:basedOn w:val="Norml"/>
    <w:link w:val="sajtalcm2Char"/>
    <w:qFormat/>
    <w:rsid w:val="009A396F"/>
    <w:rPr>
      <w:rFonts w:ascii="Arial Black" w:hAnsi="Arial Black"/>
      <w:b/>
    </w:rPr>
  </w:style>
  <w:style w:type="paragraph" w:styleId="Nincstrkz">
    <w:name w:val="No Spacing"/>
    <w:uiPriority w:val="1"/>
    <w:qFormat/>
    <w:rsid w:val="009010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customStyle="1" w:styleId="sajtalcm2Char">
    <w:name w:val="saját alcím 2 Char"/>
    <w:basedOn w:val="Bekezdsalapbettpusa"/>
    <w:link w:val="sajtalcm2"/>
    <w:rsid w:val="009A396F"/>
    <w:rPr>
      <w:rFonts w:ascii="Arial Black" w:eastAsia="Lucida Sans Unicode" w:hAnsi="Arial Black" w:cs="Times New Roman"/>
      <w:b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en-fields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en-fields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3864-B514-4083-A044-CC88AC59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3593</Words>
  <Characters>24793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Zoli</dc:creator>
  <cp:lastModifiedBy>EDU_VVJY_8839@diakoffice.onmicrosoft.com</cp:lastModifiedBy>
  <cp:revision>29</cp:revision>
  <dcterms:created xsi:type="dcterms:W3CDTF">2015-06-30T09:36:00Z</dcterms:created>
  <dcterms:modified xsi:type="dcterms:W3CDTF">2015-07-02T21:53:00Z</dcterms:modified>
</cp:coreProperties>
</file>